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1DF" w:rsidRPr="00EF3234" w:rsidRDefault="002771DF" w:rsidP="002771DF">
      <w:pPr>
        <w:ind w:firstLine="7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Ҳ</w:t>
      </w:r>
      <w:r w:rsidRPr="00EF3234">
        <w:rPr>
          <w:rFonts w:ascii="Palatino Linotype" w:hAnsi="Palatino Linotype"/>
          <w:b/>
        </w:rPr>
        <w:t>ужжатлаштириш ва инвентаризация</w:t>
      </w:r>
    </w:p>
    <w:p w:rsidR="002771DF" w:rsidRPr="00EF3234" w:rsidRDefault="002771DF" w:rsidP="00CC6B48">
      <w:pPr>
        <w:pStyle w:val="a3"/>
        <w:numPr>
          <w:ilvl w:val="0"/>
          <w:numId w:val="7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ужжатлаштириш, унинг мо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ияти ва 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амияти. </w:t>
      </w:r>
    </w:p>
    <w:p w:rsidR="002771DF" w:rsidRPr="00EF3234" w:rsidRDefault="002771DF" w:rsidP="00CC6B48">
      <w:pPr>
        <w:pStyle w:val="a3"/>
        <w:numPr>
          <w:ilvl w:val="0"/>
          <w:numId w:val="7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Инвентаризация, унинг турлари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тказиш тартиби.</w:t>
      </w:r>
    </w:p>
    <w:p w:rsidR="002771DF" w:rsidRPr="00EF3234" w:rsidRDefault="002771DF" w:rsidP="00CC6B48">
      <w:pPr>
        <w:pStyle w:val="a3"/>
        <w:numPr>
          <w:ilvl w:val="0"/>
          <w:numId w:val="7"/>
        </w:numPr>
        <w:tabs>
          <w:tab w:val="num" w:pos="360"/>
        </w:tabs>
        <w:jc w:val="left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регистрлари.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регистрлардаги хатоларни тузатиш усуллари. </w:t>
      </w:r>
    </w:p>
    <w:p w:rsidR="002771DF" w:rsidRPr="00EF3234" w:rsidRDefault="002771DF" w:rsidP="00CC6B48">
      <w:pPr>
        <w:pStyle w:val="a3"/>
        <w:numPr>
          <w:ilvl w:val="0"/>
          <w:numId w:val="7"/>
        </w:numPr>
        <w:tabs>
          <w:tab w:val="num" w:pos="360"/>
        </w:tabs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шакллари.</w:t>
      </w:r>
    </w:p>
    <w:p w:rsidR="002771DF" w:rsidRPr="00EF3234" w:rsidRDefault="002771DF" w:rsidP="00CC6B48">
      <w:pPr>
        <w:pStyle w:val="a3"/>
        <w:numPr>
          <w:ilvl w:val="0"/>
          <w:numId w:val="7"/>
        </w:numPr>
        <w:tabs>
          <w:tab w:val="num" w:pos="360"/>
        </w:tabs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sz w:val="24"/>
        </w:rPr>
        <w:t xml:space="preserve">Корхонанинг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сиёсати.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left="720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5.1. Ҳ</w:t>
      </w:r>
      <w:r w:rsidRPr="00EF3234">
        <w:rPr>
          <w:rFonts w:ascii="Palatino Linotype" w:hAnsi="Palatino Linotype"/>
          <w:b/>
          <w:sz w:val="24"/>
        </w:rPr>
        <w:t>ужжатлаштириш, унинг мо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ияти ва а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амияти.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фаолиятида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лаётган операцияларни кузатиш,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натижасида корхона фаолиятидаги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маълумотлар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исобида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рсаткич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маълумотларни бундай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илинишига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деб айтилади.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Корхоналарда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ужжатларни расмийлаштириш тартиби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 айланишини юритиш Молия вазирлиги томонидан томонидан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ланган (АВ 14.01.2004й №1297)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рисидаги» Низом билан тартибга солинади.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 (лат. </w:t>
      </w:r>
      <w:r w:rsidRPr="00EF3234">
        <w:rPr>
          <w:rFonts w:ascii="Palatino Linotype" w:hAnsi="Palatino Linotype"/>
          <w:sz w:val="24"/>
          <w:lang w:val="en-US"/>
        </w:rPr>
        <w:t>document</w:t>
      </w:r>
      <w:r w:rsidRPr="00EF3234">
        <w:rPr>
          <w:rFonts w:ascii="Palatino Linotype" w:hAnsi="Palatino Linotype"/>
          <w:sz w:val="24"/>
        </w:rPr>
        <w:t xml:space="preserve"> – исбот) деб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 асосга эга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маълум реквизитли иш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озига айтилади.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ужжатлаштириш деб эса,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 ёрдамида расмийлаштириш усулига айтилади.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Шундай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илиб, маълумотларни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ва уларни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ужжатларга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тказиш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дейилади.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лда ёки машинада амалга оширилиши мумкин.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операцияларининг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 учун операциялар амалга оширганлигини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айд этувчи 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ужжатлари ва уларни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тказишга доир фармойишлар асос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лади. 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 хужжатлари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операциялари амалга оширилаётган ва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тда ёки операциялар амалга ошириб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линганидан кейин тузилади. 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 даврига тегишли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лган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операциялари агар улар  амалга оширилганлигини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ловчи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 олинмаган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лса, тегишли 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 расмийлаштирилиб,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исобида акс эттирилади.</w:t>
      </w:r>
    </w:p>
    <w:p w:rsidR="002771DF" w:rsidRPr="00EF3234" w:rsidRDefault="002771DF" w:rsidP="002771DF">
      <w:pPr>
        <w:pStyle w:val="21"/>
        <w:spacing w:before="0" w:after="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ужжатларининг мажбурий реквизитлари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уйидагилардир: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Корхонанинг (муассасанинг) номи;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ужжатнинг номи ва ра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ами, у тузилган сана ва жой;</w:t>
      </w:r>
    </w:p>
    <w:p w:rsidR="002771DF" w:rsidRPr="00EF3234" w:rsidRDefault="002771DF" w:rsidP="002771DF">
      <w:pPr>
        <w:pStyle w:val="a5"/>
        <w:spacing w:before="0" w:after="0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операциясининг номи, мазмуни ва ми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дор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лчови (натура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олида ва пулда ифодаланган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олида);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Маъсул шахсларнинг имзолари.</w:t>
      </w:r>
    </w:p>
    <w:p w:rsidR="002771DF" w:rsidRPr="00EF3234" w:rsidRDefault="002771DF" w:rsidP="002771DF">
      <w:pPr>
        <w:pStyle w:val="31"/>
        <w:spacing w:before="0" w:after="0"/>
        <w:rPr>
          <w:rFonts w:ascii="Palatino Linotype" w:hAnsi="Palatino Linotype"/>
          <w:color w:val="000000"/>
          <w:sz w:val="24"/>
        </w:rPr>
      </w:pPr>
      <w:r w:rsidRPr="00EF3234">
        <w:rPr>
          <w:rFonts w:ascii="Palatino Linotype" w:hAnsi="Palatino Linotype"/>
          <w:color w:val="000000"/>
          <w:sz w:val="24"/>
        </w:rPr>
        <w:t>Бошлан</w:t>
      </w:r>
      <w:r>
        <w:rPr>
          <w:rFonts w:ascii="Palatino Linotype" w:hAnsi="Palatino Linotype"/>
          <w:color w:val="000000"/>
          <w:sz w:val="24"/>
        </w:rPr>
        <w:t>ғ</w:t>
      </w:r>
      <w:r w:rsidRPr="00EF3234">
        <w:rPr>
          <w:rFonts w:ascii="Palatino Linotype" w:hAnsi="Palatino Linotype"/>
          <w:color w:val="000000"/>
          <w:sz w:val="24"/>
        </w:rPr>
        <w:t xml:space="preserve">ич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 xml:space="preserve">исоб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 xml:space="preserve">ужжатларини тузган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 xml:space="preserve">амда имзоланган шахслар уларнинг </w:t>
      </w:r>
      <w:r>
        <w:rPr>
          <w:rFonts w:ascii="Palatino Linotype" w:hAnsi="Palatino Linotype"/>
          <w:color w:val="000000"/>
          <w:sz w:val="24"/>
        </w:rPr>
        <w:t>ў</w:t>
      </w:r>
      <w:r w:rsidRPr="00EF3234">
        <w:rPr>
          <w:rFonts w:ascii="Palatino Linotype" w:hAnsi="Palatino Linotype"/>
          <w:color w:val="000000"/>
          <w:sz w:val="24"/>
        </w:rPr>
        <w:t>з ва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>тида т</w:t>
      </w:r>
      <w:r>
        <w:rPr>
          <w:rFonts w:ascii="Palatino Linotype" w:hAnsi="Palatino Linotype"/>
          <w:color w:val="000000"/>
          <w:sz w:val="24"/>
        </w:rPr>
        <w:t>ўғ</w:t>
      </w:r>
      <w:r w:rsidRPr="00EF3234">
        <w:rPr>
          <w:rFonts w:ascii="Palatino Linotype" w:hAnsi="Palatino Linotype"/>
          <w:color w:val="000000"/>
          <w:sz w:val="24"/>
        </w:rPr>
        <w:t>ри ва ани</w:t>
      </w:r>
      <w:r>
        <w:rPr>
          <w:rFonts w:ascii="Palatino Linotype" w:hAnsi="Palatino Linotype"/>
          <w:color w:val="000000"/>
          <w:sz w:val="24"/>
        </w:rPr>
        <w:t>қ</w:t>
      </w:r>
      <w:r w:rsidRPr="00EF3234">
        <w:rPr>
          <w:rFonts w:ascii="Palatino Linotype" w:hAnsi="Palatino Linotype"/>
          <w:color w:val="000000"/>
          <w:sz w:val="24"/>
        </w:rPr>
        <w:t xml:space="preserve"> тузилиши, шунингдек бухгалтерия </w:t>
      </w:r>
      <w:r>
        <w:rPr>
          <w:rFonts w:ascii="Palatino Linotype" w:hAnsi="Palatino Linotype"/>
          <w:color w:val="000000"/>
          <w:sz w:val="24"/>
        </w:rPr>
        <w:t>ҳ</w:t>
      </w:r>
      <w:r w:rsidRPr="00EF3234">
        <w:rPr>
          <w:rFonts w:ascii="Palatino Linotype" w:hAnsi="Palatino Linotype"/>
          <w:color w:val="000000"/>
          <w:sz w:val="24"/>
        </w:rPr>
        <w:t xml:space="preserve">исобида </w:t>
      </w:r>
      <w:r w:rsidRPr="00EF3234">
        <w:rPr>
          <w:rFonts w:ascii="Palatino Linotype" w:hAnsi="Palatino Linotype"/>
          <w:color w:val="000000"/>
          <w:sz w:val="24"/>
        </w:rPr>
        <w:lastRenderedPageBreak/>
        <w:t>акс эттириш учун уларнинг белгиланган муддатларда топширилишига жавобгардирлар.</w:t>
      </w:r>
    </w:p>
    <w:p w:rsidR="002771DF" w:rsidRPr="00EF3234" w:rsidRDefault="002771DF" w:rsidP="002771DF">
      <w:pPr>
        <w:ind w:firstLine="709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ужжатларига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операцияси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атнашчилари томонидан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ланмаган тузатишлар киритилишига й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йилмайди.</w:t>
      </w:r>
    </w:p>
    <w:p w:rsidR="002771DF" w:rsidRPr="00EF3234" w:rsidRDefault="002771DF" w:rsidP="002771DF">
      <w:pPr>
        <w:ind w:firstLine="70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лда тузилган 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ужжатларда й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йилган хатолар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уйидаги тартибда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риланади. Нот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 матн ёки сумма устидан чизилади, унинг тепасига ёки ёнига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 матн ёки сумма ёзилади, ёнига «т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риланган ишонг» деган ёзув ёзилади,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ужжатга аввал имзо чеккан шахслар яна имзо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йиб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рилашни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лашади ва сана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йилади.</w:t>
      </w:r>
    </w:p>
    <w:p w:rsidR="002771DF" w:rsidRPr="00EF3234" w:rsidRDefault="002771DF" w:rsidP="002771DF">
      <w:pPr>
        <w:ind w:firstLine="709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Банк ва касса-пул хужжатларида тузатишлар ва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чириб ёзишларга й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йилмайди.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исобида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ужжатлаштириш натижасида режа-топшири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ларнинг бажарилишини,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мабла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ларининг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аракатини ва мулкнинг бутлиги таъминланади. Шу билан биргаликда давлат ва жамоа назорат вакилларига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операцияларининг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онунийлигини исботлаш имконини беради.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исобига келиб тушган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 мо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ияти, шакли,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исоб-китобларнинг арифметик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>рилиги, таксировкаси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йича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i/>
        </w:rPr>
        <w:t>Мо</w:t>
      </w:r>
      <w:r>
        <w:rPr>
          <w:rFonts w:ascii="Palatino Linotype" w:hAnsi="Palatino Linotype"/>
          <w:i/>
        </w:rPr>
        <w:t>ҳ</w:t>
      </w:r>
      <w:r w:rsidRPr="00EF3234">
        <w:rPr>
          <w:rFonts w:ascii="Palatino Linotype" w:hAnsi="Palatino Linotype"/>
          <w:i/>
        </w:rPr>
        <w:t>ияти б</w:t>
      </w:r>
      <w:r>
        <w:rPr>
          <w:rFonts w:ascii="Palatino Linotype" w:hAnsi="Palatino Linotype"/>
          <w:i/>
        </w:rPr>
        <w:t>ў</w:t>
      </w:r>
      <w:r w:rsidRPr="00EF3234">
        <w:rPr>
          <w:rFonts w:ascii="Palatino Linotype" w:hAnsi="Palatino Linotype"/>
          <w:i/>
        </w:rPr>
        <w:t>йича</w:t>
      </w:r>
      <w:r w:rsidRPr="00EF3234">
        <w:rPr>
          <w:rFonts w:ascii="Palatino Linotype" w:hAnsi="Palatino Linotype"/>
        </w:rPr>
        <w:t xml:space="preserve"> текширув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операциялари, расмийлаштирилган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 амалдаги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онунчиликка,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оидага, меъёрларга, сметаларга мос келиши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рганилади.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  <w:i/>
        </w:rPr>
        <w:t>Ҳ</w:t>
      </w:r>
      <w:r w:rsidRPr="00EF3234">
        <w:rPr>
          <w:rFonts w:ascii="Palatino Linotype" w:hAnsi="Palatino Linotype"/>
          <w:i/>
        </w:rPr>
        <w:t>ужжатларни шакли б</w:t>
      </w:r>
      <w:r>
        <w:rPr>
          <w:rFonts w:ascii="Palatino Linotype" w:hAnsi="Palatino Linotype"/>
          <w:i/>
        </w:rPr>
        <w:t>ў</w:t>
      </w:r>
      <w:r w:rsidRPr="00EF3234">
        <w:rPr>
          <w:rFonts w:ascii="Palatino Linotype" w:hAnsi="Palatino Linotype"/>
          <w:i/>
        </w:rPr>
        <w:t>йича текширувида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ужжатлардаги барча реквизитлар, имзолар, матн ва ра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амларнинг ани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лиги текширилади.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i/>
        </w:rPr>
        <w:t>Арифметик текширув</w:t>
      </w:r>
      <w:r w:rsidRPr="00EF3234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исоб-китобларнинг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рилиги, суммаларнинг жамини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исоблашга айтилади.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  <w:i/>
        </w:rPr>
        <w:t xml:space="preserve">Таксировка </w:t>
      </w:r>
      <w:r w:rsidRPr="00EF3234">
        <w:rPr>
          <w:rFonts w:ascii="Palatino Linotype" w:hAnsi="Palatino Linotype"/>
        </w:rPr>
        <w:t xml:space="preserve"> бу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ужжатларда расмийлаштирилган 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жалик операциясини пулда ба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олашга айтилади.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ужжатларга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айта ишлов бериш бухгалтерия проводкаси  бериш билан якунланади. Проводка бевосита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ужжатларнинг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зида берилади.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айта ишлов бериш 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 тугатилганда барча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 тикилади ва жорий архивга топширилади ва уларнинг бутлиги таъминланади.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ужжатлар,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 корхона белгиланган тартибда ва муддатларда са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ланади. Уларни са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лаш ва архивга бериш тартиби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збекистон Республикаси «Бухгалтерия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исоби»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онуни ва архив ишлари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йича амалдаги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онунчилик билан тартибга солинади.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узлуксиз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илишга асосланган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бу маълумотлар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илинади.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маълумотларни ташувчи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регистрлари, магнит ташувчилар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исобланади. </w:t>
      </w:r>
    </w:p>
    <w:p w:rsidR="002771DF" w:rsidRPr="00EF3234" w:rsidRDefault="002771DF" w:rsidP="002771DF">
      <w:pPr>
        <w:pStyle w:val="21"/>
        <w:spacing w:before="0" w:after="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регистрлари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лама ёзув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оидаларига мувофи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юритиладиган журналлар,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айдномалар, дафтарлар,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бланкалар (шакллар)дир.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Регистрлар техника воситаларидан фойдаланишда олинган машинограмма к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ринишидаги ёзувлар й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ли билан, шунингдек магнит тасмалари, дисклар, </w:t>
      </w:r>
      <w:r w:rsidRPr="00EF3234">
        <w:rPr>
          <w:rFonts w:ascii="Palatino Linotype" w:hAnsi="Palatino Linotype"/>
        </w:rPr>
        <w:lastRenderedPageBreak/>
        <w:t>дискетлар ва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аларда бажарилиши мумкин. Регистрларни шакллантириш тартиби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стандартлари билан белгиланади.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регистрларига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ланмаган тузатишларнинг киритилишига й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йилмайди.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ужжатлардаги реквизитларни ёзишда оддий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аламдан фойдаланиш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атъиян ман этилади. Бошлан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ич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ужжатларнинг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ш сатрлари албатта чизиб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>йилган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лиши керак.</w:t>
      </w:r>
    </w:p>
    <w:p w:rsidR="002771DF" w:rsidRPr="00EF3234" w:rsidRDefault="002771DF" w:rsidP="002771DF">
      <w:pPr>
        <w:pStyle w:val="21"/>
        <w:spacing w:before="0" w:after="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Пул, товар-моддий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бойликларни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ва бериш учун асос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 хизмат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иладиган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ужжатлар, корхона, муассаса ва ташкилотнинг кредит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исоб-китоб мажбуриятлари, шунингдек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исоботлари ва баланслари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бар томонидан ёки у белгилайдиган шахслар томонидан имзоланади.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Ра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бар имзолаш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ига эга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лган шахсларнинг иккита 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йхатини тасди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лайди. Биринчи р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йхатга – ра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барлик вазифаларини амалга оширувчи шахслар, иккинчисига – 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ва молиявий бош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ариш вазифаларини амалга оширувчи шахслар киради.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ужжатларда имзолаш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у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ига эга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лган шахсларнинг имзоси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лмаган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исобланмайди. </w:t>
      </w:r>
    </w:p>
    <w:p w:rsidR="002771DF" w:rsidRPr="00EF3234" w:rsidRDefault="002771DF" w:rsidP="002771DF">
      <w:pPr>
        <w:ind w:firstLine="708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Х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жалик операцияларини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зида акс эттирилган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ужжатларни расмийлаштиришидан архивга топширилишга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адар босиб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тиши зарур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лган бос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ичлар йи</w:t>
      </w:r>
      <w:r>
        <w:rPr>
          <w:rFonts w:ascii="Palatino Linotype" w:hAnsi="Palatino Linotype"/>
        </w:rPr>
        <w:t>ғ</w:t>
      </w:r>
      <w:r w:rsidRPr="00EF3234">
        <w:rPr>
          <w:rFonts w:ascii="Palatino Linotype" w:hAnsi="Palatino Linotype"/>
        </w:rPr>
        <w:t xml:space="preserve">индисига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ужжатларнинг айланиши дейилади.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аломатлари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гуру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лаштирилади:</w:t>
      </w:r>
    </w:p>
    <w:p w:rsidR="002771DF" w:rsidRPr="00EF3234" w:rsidRDefault="002771DF" w:rsidP="002771DF">
      <w:pPr>
        <w:pStyle w:val="a3"/>
        <w:numPr>
          <w:ilvl w:val="0"/>
          <w:numId w:val="4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тайинланишига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араб;</w:t>
      </w:r>
    </w:p>
    <w:p w:rsidR="002771DF" w:rsidRPr="00EF3234" w:rsidRDefault="002771DF" w:rsidP="002771DF">
      <w:pPr>
        <w:pStyle w:val="a3"/>
        <w:numPr>
          <w:ilvl w:val="0"/>
          <w:numId w:val="4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тузилиш-тартибига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араб;</w:t>
      </w:r>
    </w:p>
    <w:p w:rsidR="002771DF" w:rsidRPr="00EF3234" w:rsidRDefault="002771DF" w:rsidP="002771DF">
      <w:pPr>
        <w:pStyle w:val="a3"/>
        <w:numPr>
          <w:ilvl w:val="0"/>
          <w:numId w:val="4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операцияларни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усулига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тайинланишига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араб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линади:</w:t>
      </w:r>
    </w:p>
    <w:p w:rsidR="002771DF" w:rsidRPr="00EF3234" w:rsidRDefault="002771DF" w:rsidP="002771DF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Фармойиш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ужжатлари</w:t>
      </w:r>
      <w:r w:rsidRPr="00EF3234">
        <w:rPr>
          <w:rFonts w:ascii="Palatino Linotype" w:hAnsi="Palatino Linotype"/>
          <w:sz w:val="24"/>
        </w:rPr>
        <w:t xml:space="preserve"> – ёрдамида  бирон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операциясини амалга ошириш учун буйру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ёки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рсатма берилади. Фармойиш хужжатлари хужалик рахбарларининг бирон хужалик операйичсини амлга ошириш учун хизмат киладиган фармон бериши учун мулжаллангандир. Масалан, ходимни ишга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ёки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шатиш хусусидаги буйру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банкдан на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 пул олишга ёзилган чек, нарядлар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.к. </w:t>
      </w:r>
    </w:p>
    <w:p w:rsidR="002771DF" w:rsidRPr="00EF3234" w:rsidRDefault="002771DF" w:rsidP="002771DF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Исботловчи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ужжатлар</w:t>
      </w:r>
      <w:r w:rsidRPr="00EF3234">
        <w:rPr>
          <w:rFonts w:ascii="Palatino Linotype" w:hAnsi="Palatino Linotype"/>
          <w:sz w:val="24"/>
        </w:rPr>
        <w:t xml:space="preserve"> – маълум бир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 операциясининг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либ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тганлигини исботлайди, яъни ходим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операциясини топшири</w:t>
      </w:r>
      <w:r>
        <w:rPr>
          <w:rFonts w:ascii="Palatino Linotype" w:hAnsi="Palatino Linotype"/>
          <w:sz w:val="24"/>
        </w:rPr>
        <w:t>ққ</w:t>
      </w:r>
      <w:r w:rsidRPr="00EF3234">
        <w:rPr>
          <w:rFonts w:ascii="Palatino Linotype" w:hAnsi="Palatino Linotype"/>
          <w:sz w:val="24"/>
        </w:rPr>
        <w:t xml:space="preserve">а биноан амалга оширилганлигини исботловчи ёзма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ини акс эттиради. Масалан, пул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илишда расмийлаштирилган кирим ордери ёки квитанциялар, ишчи ва хизматчиларга 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айдномаси, счет-фактура, далолатномалар ва х.к.</w:t>
      </w:r>
    </w:p>
    <w:p w:rsidR="002771DF" w:rsidRPr="00EF3234" w:rsidRDefault="002771DF" w:rsidP="002771DF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Комбинациялашган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ужжатлар</w:t>
      </w:r>
      <w:r w:rsidRPr="00EF3234">
        <w:rPr>
          <w:rFonts w:ascii="Palatino Linotype" w:hAnsi="Palatino Linotype"/>
          <w:sz w:val="24"/>
        </w:rPr>
        <w:t xml:space="preserve"> – бир неча хил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ужжатларнинг белгиларини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зида мужассамлаштиради. Комбинациялашган хужжатлар деб фармойиш ва тасдикловчи хужжатларнинг хусусиятларини узида ифодалайдиган хужжатларга айтилади. Уларнинг афзаллиги шундаки,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атор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белгиларини умумлаштириш билан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сонини камайтириш, </w:t>
      </w:r>
      <w:r w:rsidRPr="00EF3234">
        <w:rPr>
          <w:rFonts w:ascii="Palatino Linotype" w:hAnsi="Palatino Linotype"/>
          <w:sz w:val="24"/>
        </w:rPr>
        <w:lastRenderedPageBreak/>
        <w:t>бухгалтерия ишини ихчамлаштириш имконини беради. Масалан, касса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им ордери, товар транспорт юкхати ва х.к.</w:t>
      </w:r>
    </w:p>
    <w:p w:rsidR="002771DF" w:rsidRPr="00EF3234" w:rsidRDefault="002771DF" w:rsidP="002771DF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расмийлаштириш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ужжатлари</w:t>
      </w:r>
      <w:r w:rsidRPr="00EF3234">
        <w:rPr>
          <w:rFonts w:ascii="Palatino Linotype" w:hAnsi="Palatino Linotype"/>
          <w:sz w:val="24"/>
        </w:rPr>
        <w:t xml:space="preserve"> – деб корхоналарда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лаётган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операцияларини амалга оширши учун асос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 олмайдиган, лекин бухгалтерия  аппарати ходимлари томонидан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регистрларига ёзиш учун тузилган айрим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исоб-китоб ва маълумотномаларга айтилади. Масалан, асосий воситаларга эскириш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айдномаси, турли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симлаш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айдномаси ва х.к.</w:t>
      </w:r>
    </w:p>
    <w:p w:rsidR="002771DF" w:rsidRPr="00EF3234" w:rsidRDefault="002771DF" w:rsidP="002771DF">
      <w:pPr>
        <w:pStyle w:val="a3"/>
        <w:numPr>
          <w:ilvl w:val="0"/>
          <w:numId w:val="5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Ахборот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 xml:space="preserve">ужжатлари </w:t>
      </w:r>
      <w:r w:rsidRPr="00EF3234">
        <w:rPr>
          <w:rFonts w:ascii="Palatino Linotype" w:hAnsi="Palatino Linotype"/>
          <w:sz w:val="24"/>
        </w:rPr>
        <w:t>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юритувчи корхоналарда ахборот хизматини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тайдиган айрим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 мавжудки, улар корхона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барига ёки давлат органларига ёки назорат идораларига ахборот маълумотларини беради. Масалан, номенклатура-ба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о, товар-моддий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ийматликларнинг меъёрлари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.к.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ужжатларнинг тузилиш тартибига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икки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линади:</w:t>
      </w:r>
    </w:p>
    <w:p w:rsidR="002771DF" w:rsidRPr="00EF3234" w:rsidRDefault="002771DF" w:rsidP="002771DF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1. </w:t>
      </w:r>
      <w:r w:rsidRPr="00EF3234">
        <w:rPr>
          <w:rFonts w:ascii="Palatino Linotype" w:hAnsi="Palatino Linotype"/>
          <w:b/>
          <w:sz w:val="24"/>
        </w:rPr>
        <w:t>Бошлан</w:t>
      </w:r>
      <w:r>
        <w:rPr>
          <w:rFonts w:ascii="Palatino Linotype" w:hAnsi="Palatino Linotype"/>
          <w:b/>
          <w:sz w:val="24"/>
        </w:rPr>
        <w:t>ғ</w:t>
      </w:r>
      <w:r w:rsidRPr="00EF3234">
        <w:rPr>
          <w:rFonts w:ascii="Palatino Linotype" w:hAnsi="Palatino Linotype"/>
          <w:b/>
          <w:sz w:val="24"/>
        </w:rPr>
        <w:t xml:space="preserve">ич (дастлабки)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ужжатлар</w:t>
      </w:r>
      <w:r w:rsidRPr="00EF3234">
        <w:rPr>
          <w:rFonts w:ascii="Palatino Linotype" w:hAnsi="Palatino Linotype"/>
          <w:sz w:val="24"/>
        </w:rPr>
        <w:t xml:space="preserve"> - 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тда тузилган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ужжатга айтилади. Масалан, касса кирим ва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им ордери, нарядлар, талабнома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.к.</w:t>
      </w:r>
    </w:p>
    <w:p w:rsidR="002771DF" w:rsidRPr="00EF3234" w:rsidRDefault="002771DF" w:rsidP="002771DF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2. </w:t>
      </w:r>
      <w:r w:rsidRPr="00EF3234">
        <w:rPr>
          <w:rFonts w:ascii="Palatino Linotype" w:hAnsi="Palatino Linotype"/>
          <w:b/>
          <w:sz w:val="24"/>
        </w:rPr>
        <w:t>Йи</w:t>
      </w:r>
      <w:r>
        <w:rPr>
          <w:rFonts w:ascii="Palatino Linotype" w:hAnsi="Palatino Linotype"/>
          <w:b/>
          <w:sz w:val="24"/>
        </w:rPr>
        <w:t>ғ</w:t>
      </w:r>
      <w:r w:rsidRPr="00EF3234">
        <w:rPr>
          <w:rFonts w:ascii="Palatino Linotype" w:hAnsi="Palatino Linotype"/>
          <w:b/>
          <w:sz w:val="24"/>
        </w:rPr>
        <w:t xml:space="preserve">ма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 xml:space="preserve">ужжатлар </w:t>
      </w:r>
      <w:r w:rsidRPr="00EF3234">
        <w:rPr>
          <w:rFonts w:ascii="Palatino Linotype" w:hAnsi="Palatino Linotype"/>
          <w:sz w:val="24"/>
        </w:rPr>
        <w:t xml:space="preserve">– бир нечта дастлабки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 асосида йи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илиб тузилган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ужжатларга айтилади. Масалан,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исобдор шахснинг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исоботи, кассирнинг кунлик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исобот, моддий жавобгар шахсларнинг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.к. </w:t>
      </w:r>
    </w:p>
    <w:p w:rsidR="002771DF" w:rsidRPr="00EF3234" w:rsidRDefault="002771DF" w:rsidP="002771DF">
      <w:pPr>
        <w:pStyle w:val="a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Операцияларни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 усулига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араб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 икки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линади:</w:t>
      </w:r>
    </w:p>
    <w:p w:rsidR="002771DF" w:rsidRPr="00EF3234" w:rsidRDefault="002771DF" w:rsidP="002771DF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Бир мартали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ужжатлар</w:t>
      </w:r>
      <w:r w:rsidRPr="00EF3234">
        <w:rPr>
          <w:rFonts w:ascii="Palatino Linotype" w:hAnsi="Palatino Linotype"/>
          <w:sz w:val="24"/>
        </w:rPr>
        <w:t xml:space="preserve"> – маълум бир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тда амалга оширилган операцияларни акс эттиради. Масалан, талабнома, касса кирим ва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им ордерлари, далолатнома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.к.</w:t>
      </w:r>
    </w:p>
    <w:p w:rsidR="002771DF" w:rsidRPr="00EF3234" w:rsidRDefault="002771DF" w:rsidP="002771DF">
      <w:pPr>
        <w:pStyle w:val="a3"/>
        <w:numPr>
          <w:ilvl w:val="0"/>
          <w:numId w:val="6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К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 xml:space="preserve">п мартали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 xml:space="preserve">ужжатлар </w:t>
      </w:r>
      <w:r w:rsidRPr="00EF3234">
        <w:rPr>
          <w:rFonts w:ascii="Palatino Linotype" w:hAnsi="Palatino Linotype"/>
          <w:sz w:val="24"/>
        </w:rPr>
        <w:t xml:space="preserve">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хил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тларда амалга оширилган бир хил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 акс эттирилади. Масалан, лимит-забор карта.</w:t>
      </w: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аерда тузилганлигига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юритувчи субъектда тузилган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корхоналарда тузилган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линади.</w:t>
      </w:r>
    </w:p>
    <w:p w:rsidR="002771DF" w:rsidRPr="00EF3234" w:rsidRDefault="002771DF" w:rsidP="002771DF">
      <w:pPr>
        <w:pStyle w:val="a3"/>
        <w:tabs>
          <w:tab w:val="num" w:pos="993"/>
        </w:tabs>
        <w:ind w:left="851" w:firstLine="142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left="720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5.2.</w:t>
      </w:r>
      <w:r w:rsidRPr="00EF3234">
        <w:rPr>
          <w:rFonts w:ascii="Palatino Linotype" w:hAnsi="Palatino Linotype"/>
          <w:b/>
          <w:sz w:val="24"/>
        </w:rPr>
        <w:t xml:space="preserve">Инвентаризация, унинг турлари ва 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>тказиш тартиби.</w:t>
      </w:r>
    </w:p>
    <w:p w:rsidR="002771DF" w:rsidRPr="00EF3234" w:rsidRDefault="002771DF" w:rsidP="002771DF">
      <w:pPr>
        <w:pStyle w:val="a3"/>
        <w:rPr>
          <w:rFonts w:ascii="Palatino Linotype" w:hAnsi="Palatino Linotype"/>
          <w:b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исоботи маълумотларининг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рилиги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амда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лиги активлар ва мажбуриятларни мажбурий суратда инвентаризация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ор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али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Инвентаризация ма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сади, уни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тказиш тартиби, инвентаризация натижаларини тартибга солиш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ужжатларда расмийлаштириш тартиблари «Инвентаризацияни ташкил этиш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тказиш» №19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миллий стандарти билан тартибга солинади (Молия вазирлигида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19.10.1999 йил).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Инвентаризация корхонада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андай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 борлигини ва унинг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маълумотлар билан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 келишини текшириш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исобланади. Инвентаризация корхона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андай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амраб олганлигига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улар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ла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исман ннвентаризацияларга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 инвентаризация корхонанинг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аммасини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амраб олади.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исман инвентаризация эса,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андайдир бир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исмини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амраб олади.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Инвентаризациянинг характерига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араб, инвентаризация режали ва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сатдан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тказилишларига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линади.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Режали инвентаризация аввалдан тузилган режага асосан, бу режа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рсатилган муддатларда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тказилади.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сатдан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тказиладиган инвентаризациялар эса, корхона ра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барининг буйру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 билан т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сатдан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тказилиши мумкин.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олларда инвентаризация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тказилиши мажбурийдир: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мулкни ижарага бериш, сотиб олиш, сотиш, давлат корхонасини хусусийлаштиришда;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исоботни тузишдан олдин, 1 октябр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олатида;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товар-моддий за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иралар инвентаризацияси бир йилда бир марта амалга оширилади;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асосий воситалар инвентаризацияси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 икки йилда бир марта, кутубхона фонди эса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беш йилда бир марта;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пул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лари, пул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ужжатлари,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атъий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исоботдаги бланкалар ва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ийматликлар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ойда бир марта;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ёнил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и-мойлаш материаллари, ози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ов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 чоракда;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имматба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 металлар тармо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номаларига мувофи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тказилади.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Инвентаризация натижасида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атда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 маълумотлар бухгалтериядаги маълумотлар билан солиштирилади ва инвентаризация  натижалари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ланади. Натижаси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ёки камомад ёки орти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ча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мумкин.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Товар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ийматликлар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камомад ва й</w:t>
      </w:r>
      <w:r>
        <w:rPr>
          <w:rFonts w:ascii="Palatino Linotype" w:hAnsi="Palatino Linotype"/>
          <w:sz w:val="24"/>
        </w:rPr>
        <w:t>ўқ</w:t>
      </w:r>
      <w:r w:rsidRPr="00EF3234">
        <w:rPr>
          <w:rFonts w:ascii="Palatino Linotype" w:hAnsi="Palatino Linotype"/>
          <w:sz w:val="24"/>
        </w:rPr>
        <w:t>отишлар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 материаллар 5 кун ичида тергов органларига берилиши лозим.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камомад ва й</w:t>
      </w:r>
      <w:r>
        <w:rPr>
          <w:rFonts w:ascii="Palatino Linotype" w:hAnsi="Palatino Linotype"/>
          <w:sz w:val="24"/>
        </w:rPr>
        <w:t>ўқ</w:t>
      </w:r>
      <w:r w:rsidRPr="00EF3234">
        <w:rPr>
          <w:rFonts w:ascii="Palatino Linotype" w:hAnsi="Palatino Linotype"/>
          <w:sz w:val="24"/>
        </w:rPr>
        <w:t>отишлар суммасига фу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аролик даъвоси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з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атилади.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Инвентаризация натижаси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исоботда инвентаризация тугатилган ойда акс эттирилади, йиллик инвентаризация эса 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исоботда акс эттирилади.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left="720"/>
        <w:jc w:val="left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5.3.Ҳ</w:t>
      </w:r>
      <w:r w:rsidRPr="00EF3234">
        <w:rPr>
          <w:rFonts w:ascii="Palatino Linotype" w:hAnsi="Palatino Linotype"/>
          <w:b/>
          <w:sz w:val="24"/>
        </w:rPr>
        <w:t xml:space="preserve">исоб регистрлари.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 регистрларидаги хатоларини т</w:t>
      </w:r>
      <w:r>
        <w:rPr>
          <w:rFonts w:ascii="Palatino Linotype" w:hAnsi="Palatino Linotype"/>
          <w:b/>
          <w:sz w:val="24"/>
        </w:rPr>
        <w:t>ўғ</w:t>
      </w:r>
      <w:r w:rsidRPr="00EF3234">
        <w:rPr>
          <w:rFonts w:ascii="Palatino Linotype" w:hAnsi="Palatino Linotype"/>
          <w:b/>
          <w:sz w:val="24"/>
        </w:rPr>
        <w:t>рилаш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регистрлари икки ё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лама ёзув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оидаларига мувофи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юритиладиган журналлар,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айдномалар, дафтарлар, тасди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ланган бланкалар (шакллар)дир.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регистрлари деб,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ужжатларда акс эттирилган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мабла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>лари ва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жараёнининг таркиби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аракати уларнинг ташкил топиш манбаларини 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тисодий мазмунига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ларга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либ,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йхатга олиш учун м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лжалланган махсус шаклдаги жадвалларга айтилади.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Регистрларда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илинган ёзувларнинг турига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араб регистрлар уч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га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линади:</w:t>
      </w:r>
    </w:p>
    <w:p w:rsidR="002771DF" w:rsidRPr="00EF3234" w:rsidRDefault="002771DF" w:rsidP="002771DF">
      <w:pPr>
        <w:pStyle w:val="a3"/>
        <w:tabs>
          <w:tab w:val="num" w:pos="720"/>
          <w:tab w:val="num" w:pos="927"/>
        </w:tabs>
        <w:ind w:left="927" w:hanging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систематик (мунтазам) регистрлар – операцияларни систематик тарзда ёзиш учун м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лжалланган. Бунда операциялар маълум белгиларига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ра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ланган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олда акс эттирилади. Систематик регистрларга «Бош китоб» мисол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 олади;</w:t>
      </w:r>
    </w:p>
    <w:p w:rsidR="002771DF" w:rsidRPr="00EF3234" w:rsidRDefault="002771DF" w:rsidP="002771DF">
      <w:pPr>
        <w:pStyle w:val="a3"/>
        <w:tabs>
          <w:tab w:val="num" w:pos="720"/>
          <w:tab w:val="num" w:pos="927"/>
        </w:tabs>
        <w:ind w:left="927" w:hanging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хронологик регистрлар 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жалик операцияларини хронологик тартибда, яъни операциянинг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ис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ача мазмуни, содир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лган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ти ва суммасини ёзиб бориш учун м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лжалланган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лади;</w:t>
      </w:r>
    </w:p>
    <w:p w:rsidR="002771DF" w:rsidRPr="00EF3234" w:rsidRDefault="002771DF" w:rsidP="002771DF">
      <w:pPr>
        <w:pStyle w:val="a3"/>
        <w:tabs>
          <w:tab w:val="num" w:pos="720"/>
          <w:tab w:val="num" w:pos="927"/>
        </w:tabs>
        <w:ind w:left="927" w:hanging="36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комбинациялашган регистрлар – хронологик ёзув систематик ёзув билан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шилган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олда акс эттирилади. Уларнинг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лланилиши ишларни ихчамлаштиради,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лланиладиган регистрларнинг сонини камайтиради.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регистрларнинг шакли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улар бир томонлама, икки томонлама, шахмат шаклида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лиши мумкин.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Бир томонлама регистрлар</w:t>
      </w:r>
      <w:r w:rsidRPr="00EF3234">
        <w:rPr>
          <w:rFonts w:ascii="Palatino Linotype" w:hAnsi="Palatino Linotype"/>
          <w:sz w:val="24"/>
        </w:rPr>
        <w:t xml:space="preserve"> – товар моддий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ийматликлар,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исоб-китоблар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исобга олиш учун м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лжалланган турли карточкалар ва улар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ринишга эга: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2"/>
        <w:gridCol w:w="1642"/>
        <w:gridCol w:w="1642"/>
        <w:gridCol w:w="1642"/>
        <w:gridCol w:w="1642"/>
        <w:gridCol w:w="1642"/>
      </w:tblGrid>
      <w:tr w:rsidR="002771DF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Сана</w:t>
            </w: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 ра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ами</w:t>
            </w: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 мазмуни</w:t>
            </w: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Кирим,</w:t>
            </w:r>
          </w:p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м</w:t>
            </w: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Чи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им,</w:t>
            </w:r>
          </w:p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м</w:t>
            </w: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олди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,</w:t>
            </w:r>
          </w:p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м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42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</w:tr>
    </w:tbl>
    <w:p w:rsidR="002771DF" w:rsidRPr="00EF3234" w:rsidRDefault="002771DF" w:rsidP="002771DF">
      <w:pPr>
        <w:pStyle w:val="a3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Икки томонлама регистрларнинг</w:t>
      </w:r>
      <w:r w:rsidRPr="00EF3234">
        <w:rPr>
          <w:rFonts w:ascii="Palatino Linotype" w:hAnsi="Palatino Linotype"/>
          <w:sz w:val="24"/>
        </w:rPr>
        <w:t xml:space="preserve"> чап томонида ало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ида кирим ва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нг томонида эса чи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имлар акс эттирилади. Улар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ринишга эга: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417"/>
        <w:gridCol w:w="1418"/>
        <w:gridCol w:w="1133"/>
        <w:gridCol w:w="993"/>
        <w:gridCol w:w="1418"/>
        <w:gridCol w:w="1417"/>
        <w:gridCol w:w="1099"/>
      </w:tblGrid>
      <w:tr w:rsidR="002771DF" w:rsidRPr="00EF3234" w:rsidTr="00732AAF">
        <w:tblPrEx>
          <w:tblCellMar>
            <w:top w:w="0" w:type="dxa"/>
            <w:bottom w:w="0" w:type="dxa"/>
          </w:tblCellMar>
        </w:tblPrEx>
        <w:tc>
          <w:tcPr>
            <w:tcW w:w="4961" w:type="dxa"/>
            <w:gridSpan w:val="4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Кирим </w:t>
            </w:r>
          </w:p>
        </w:tc>
        <w:tc>
          <w:tcPr>
            <w:tcW w:w="4927" w:type="dxa"/>
            <w:gridSpan w:val="4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Чи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им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Сана</w:t>
            </w:r>
          </w:p>
        </w:tc>
        <w:tc>
          <w:tcPr>
            <w:tcW w:w="1417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 ра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ами</w:t>
            </w:r>
          </w:p>
        </w:tc>
        <w:tc>
          <w:tcPr>
            <w:tcW w:w="141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 мазмуни</w:t>
            </w:r>
          </w:p>
        </w:tc>
        <w:tc>
          <w:tcPr>
            <w:tcW w:w="113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Сумма</w:t>
            </w:r>
          </w:p>
        </w:tc>
        <w:tc>
          <w:tcPr>
            <w:tcW w:w="99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Сана</w:t>
            </w:r>
          </w:p>
        </w:tc>
        <w:tc>
          <w:tcPr>
            <w:tcW w:w="141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 ра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ами</w:t>
            </w:r>
          </w:p>
        </w:tc>
        <w:tc>
          <w:tcPr>
            <w:tcW w:w="1417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 мазмуни</w:t>
            </w:r>
          </w:p>
        </w:tc>
        <w:tc>
          <w:tcPr>
            <w:tcW w:w="109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Сумма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7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7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09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7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993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417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09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</w:tr>
    </w:tbl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i/>
          <w:sz w:val="24"/>
        </w:rPr>
        <w:t>Регистрнинг шахмат шаклида</w:t>
      </w:r>
      <w:r w:rsidRPr="00EF3234">
        <w:rPr>
          <w:rFonts w:ascii="Palatino Linotype" w:hAnsi="Palatino Linotype"/>
          <w:sz w:val="24"/>
        </w:rPr>
        <w:t xml:space="preserve"> горизонтали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йича дебетланган счетлар, вертикали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йича кредитланган счетлар акс эттирилади. Улар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ринишга эга: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134"/>
        <w:gridCol w:w="1134"/>
        <w:gridCol w:w="1134"/>
        <w:gridCol w:w="1134"/>
        <w:gridCol w:w="1134"/>
        <w:gridCol w:w="1134"/>
        <w:gridCol w:w="850"/>
        <w:gridCol w:w="1241"/>
      </w:tblGrid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959" w:type="dxa"/>
            <w:vMerge w:val="restart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Дебет счети</w:t>
            </w:r>
          </w:p>
        </w:tc>
        <w:tc>
          <w:tcPr>
            <w:tcW w:w="8895" w:type="dxa"/>
            <w:gridSpan w:val="8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Кредитланган счетлар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959" w:type="dxa"/>
            <w:vMerge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6010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9010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4010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1010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5110</w:t>
            </w: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.к.</w:t>
            </w: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Жами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1010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50 000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50 000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4010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95 000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95 000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5110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75 000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80 000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2010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25 000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25 000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2310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15 000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15 000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6010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35 000</w:t>
            </w: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35 000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>
              <w:rPr>
                <w:rFonts w:ascii="Palatino Linotype" w:hAnsi="Palatino Linotype"/>
                <w:sz w:val="24"/>
              </w:rPr>
              <w:t>ҳ</w:t>
            </w:r>
            <w:r w:rsidRPr="00EF3234">
              <w:rPr>
                <w:rFonts w:ascii="Palatino Linotype" w:hAnsi="Palatino Linotype"/>
                <w:sz w:val="24"/>
              </w:rPr>
              <w:t>.к.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жами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50 000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95 000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75 000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5 000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40 000</w:t>
            </w:r>
          </w:p>
        </w:tc>
        <w:tc>
          <w:tcPr>
            <w:tcW w:w="1134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35 000</w:t>
            </w:r>
          </w:p>
        </w:tc>
        <w:tc>
          <w:tcPr>
            <w:tcW w:w="85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241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300 000</w:t>
            </w:r>
          </w:p>
        </w:tc>
      </w:tr>
    </w:tbl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исобининг регистрларига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операцияларини ёзиш, операцияларини регистрларга тар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атиш дейилади.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регистрларида ани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ланган хатоларни тузатиш усуллари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уйидагилар:</w:t>
      </w:r>
    </w:p>
    <w:p w:rsidR="002771DF" w:rsidRPr="00EF3234" w:rsidRDefault="002771DF" w:rsidP="002771DF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Корректура усули</w:t>
      </w:r>
    </w:p>
    <w:p w:rsidR="002771DF" w:rsidRPr="00EF3234" w:rsidRDefault="002771DF" w:rsidP="002771DF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изил сторно усули</w:t>
      </w:r>
    </w:p>
    <w:p w:rsidR="002771DF" w:rsidRPr="00EF3234" w:rsidRDefault="002771DF" w:rsidP="002771DF">
      <w:pPr>
        <w:pStyle w:val="a3"/>
        <w:numPr>
          <w:ilvl w:val="0"/>
          <w:numId w:val="1"/>
        </w:numPr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шимча проводка усули.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  <w:r w:rsidRPr="00EF3234">
        <w:rPr>
          <w:rFonts w:ascii="Palatino Linotype" w:hAnsi="Palatino Linotype"/>
          <w:i/>
          <w:sz w:val="24"/>
        </w:rPr>
        <w:t>Корректура усули</w:t>
      </w:r>
      <w:r w:rsidRPr="00EF3234">
        <w:rPr>
          <w:rFonts w:ascii="Palatino Linotype" w:hAnsi="Palatino Linotype"/>
          <w:sz w:val="24"/>
        </w:rPr>
        <w:t xml:space="preserve">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регистрларида жами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исобланмаган,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сонларни ёзишда хатога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йилган пайтда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лланилади. Бунда бу нот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ёзувнинг устидан юп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илиб чизилиб, унинг ёнига ёки тепасига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ёзув ёзилади. Бу ёзувни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риланганлиги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ида изо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 ёзилиб, имзо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i/>
          <w:sz w:val="24"/>
        </w:rPr>
        <w:t>Қ</w:t>
      </w:r>
      <w:r w:rsidRPr="00EF3234">
        <w:rPr>
          <w:rFonts w:ascii="Palatino Linotype" w:hAnsi="Palatino Linotype"/>
          <w:i/>
          <w:sz w:val="24"/>
        </w:rPr>
        <w:t xml:space="preserve">изил сторно усули </w:t>
      </w:r>
      <w:r w:rsidRPr="00EF3234">
        <w:rPr>
          <w:rFonts w:ascii="Palatino Linotype" w:hAnsi="Palatino Linotype"/>
          <w:sz w:val="24"/>
        </w:rPr>
        <w:t>–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операциясининг суммалари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ёзилган,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счетлар корреспонденцияси нот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тар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атилган. Бу хато ёзувни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изил сиё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 билан худди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зидек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илиб, яна бир марта ёзилади. Ундан кейин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ёзув аввалгидек тегишли регистрда акс эттирилади. Ёзув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риланганлиги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 маълумотнома ёзилади.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Масалан, ишчиларга иш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 бериш учун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 счетидан кассага 450000 с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м пул олиб келинди.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Д-т 5010   </w:t>
      </w:r>
      <w:r>
        <w:rPr>
          <w:rFonts w:ascii="Palatino Linotype" w:hAnsi="Palatino Linotype"/>
          <w:sz w:val="24"/>
          <w:lang w:val="uz-Cyrl-UZ"/>
        </w:rPr>
        <w:t xml:space="preserve">“Касса” счети 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  <w:lang w:val="uz-Cyrl-UZ"/>
        </w:rPr>
        <w:t xml:space="preserve">    </w:t>
      </w:r>
      <w:r w:rsidRPr="00EF3234">
        <w:rPr>
          <w:rFonts w:ascii="Palatino Linotype" w:hAnsi="Palatino Linotype"/>
          <w:sz w:val="24"/>
        </w:rPr>
        <w:t>450000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К-т 5210    </w:t>
      </w:r>
      <w:r>
        <w:rPr>
          <w:rFonts w:ascii="Palatino Linotype" w:hAnsi="Palatino Linotype"/>
          <w:sz w:val="24"/>
          <w:lang w:val="uz-Cyrl-UZ"/>
        </w:rPr>
        <w:t xml:space="preserve">“Валюта” счети      </w:t>
      </w:r>
      <w:r w:rsidRPr="00EF3234">
        <w:rPr>
          <w:rFonts w:ascii="Palatino Linotype" w:hAnsi="Palatino Linotype"/>
          <w:sz w:val="24"/>
        </w:rPr>
        <w:t>450000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рилашда, нот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 ёзув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изил сиё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 билан худди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зидек ёзилади (шартли равишда рамкага олинади)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26" style="position:absolute;left:0;text-align:left;margin-left:218.8pt;margin-top:2.55pt;width:81pt;height:21.6pt;z-index:251660288">
            <v:textbox>
              <w:txbxContent>
                <w:p w:rsidR="002771DF" w:rsidRDefault="002771DF" w:rsidP="002771DF">
                  <w:r>
                    <w:t>450 000</w:t>
                  </w:r>
                </w:p>
              </w:txbxContent>
            </v:textbox>
          </v:rect>
        </w:pict>
      </w:r>
    </w:p>
    <w:p w:rsidR="002771DF" w:rsidRPr="00DB0EAB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  <w:r w:rsidRPr="00EF3234">
        <w:rPr>
          <w:rFonts w:ascii="Palatino Linotype" w:hAnsi="Palatino Linotype"/>
          <w:sz w:val="24"/>
        </w:rPr>
        <w:t xml:space="preserve">Д-т 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 xml:space="preserve">5010 </w:t>
      </w:r>
      <w:r>
        <w:rPr>
          <w:rFonts w:ascii="Palatino Linotype" w:hAnsi="Palatino Linotype"/>
          <w:sz w:val="24"/>
          <w:lang w:val="uz-Cyrl-UZ"/>
        </w:rPr>
        <w:t xml:space="preserve"> “Касса” счети </w:t>
      </w:r>
      <w:r w:rsidRPr="00EF3234">
        <w:rPr>
          <w:rFonts w:ascii="Palatino Linotype" w:hAnsi="Palatino Linotype"/>
          <w:sz w:val="24"/>
        </w:rPr>
        <w:t xml:space="preserve">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noProof/>
          <w:sz w:val="24"/>
        </w:rPr>
        <w:pict>
          <v:rect id="_x0000_s1027" style="position:absolute;left:0;text-align:left;margin-left:263.65pt;margin-top:10.9pt;width:1in;height:21.6pt;z-index:251661312">
            <v:textbox>
              <w:txbxContent>
                <w:p w:rsidR="002771DF" w:rsidRDefault="002771DF" w:rsidP="002771DF">
                  <w:r>
                    <w:t>450 000</w:t>
                  </w:r>
                </w:p>
              </w:txbxContent>
            </v:textbox>
          </v:rect>
        </w:pict>
      </w:r>
      <w:r w:rsidRPr="00EF3234">
        <w:rPr>
          <w:rFonts w:ascii="Palatino Linotype" w:hAnsi="Palatino Linotype"/>
          <w:sz w:val="24"/>
        </w:rPr>
        <w:t xml:space="preserve">       </w:t>
      </w:r>
    </w:p>
    <w:p w:rsidR="002771DF" w:rsidRPr="00DB0EAB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  <w:lang w:val="uz-Cyrl-UZ"/>
        </w:rPr>
      </w:pPr>
      <w:r w:rsidRPr="00EF3234">
        <w:rPr>
          <w:rFonts w:ascii="Palatino Linotype" w:hAnsi="Palatino Linotype"/>
          <w:sz w:val="24"/>
        </w:rPr>
        <w:t xml:space="preserve">       К-т</w:t>
      </w:r>
      <w:r>
        <w:rPr>
          <w:rFonts w:ascii="Palatino Linotype" w:hAnsi="Palatino Linotype"/>
          <w:sz w:val="24"/>
        </w:rPr>
        <w:t xml:space="preserve"> </w:t>
      </w:r>
      <w:r w:rsidRPr="00EF3234">
        <w:rPr>
          <w:rFonts w:ascii="Palatino Linotype" w:hAnsi="Palatino Linotype"/>
          <w:sz w:val="24"/>
        </w:rPr>
        <w:t xml:space="preserve"> 5210 </w:t>
      </w:r>
      <w:r>
        <w:rPr>
          <w:rFonts w:ascii="Palatino Linotype" w:hAnsi="Palatino Linotype"/>
          <w:sz w:val="24"/>
          <w:lang w:val="uz-Cyrl-UZ"/>
        </w:rPr>
        <w:t xml:space="preserve">  “Валюта” счети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Ундан кейин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ёзув ёзилади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Д-т 5010    </w:t>
      </w:r>
      <w:r>
        <w:rPr>
          <w:rFonts w:ascii="Palatino Linotype" w:hAnsi="Palatino Linotype"/>
          <w:sz w:val="24"/>
          <w:lang w:val="uz-Cyrl-UZ"/>
        </w:rPr>
        <w:t xml:space="preserve">“Касса” счети </w:t>
      </w:r>
      <w:r w:rsidRPr="00EF3234">
        <w:rPr>
          <w:rFonts w:ascii="Palatino Linotype" w:hAnsi="Palatino Linotype"/>
          <w:sz w:val="24"/>
        </w:rPr>
        <w:t xml:space="preserve"> 450000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  К-т 5110   </w:t>
      </w:r>
      <w:r>
        <w:rPr>
          <w:rFonts w:ascii="Palatino Linotype" w:hAnsi="Palatino Linotype"/>
          <w:sz w:val="24"/>
          <w:lang w:val="uz-Cyrl-UZ"/>
        </w:rPr>
        <w:t>“Валюта” счети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  <w:lang w:val="uz-Cyrl-UZ"/>
        </w:rPr>
        <w:t xml:space="preserve"> </w:t>
      </w:r>
      <w:r w:rsidRPr="00EF3234">
        <w:rPr>
          <w:rFonts w:ascii="Palatino Linotype" w:hAnsi="Palatino Linotype"/>
          <w:sz w:val="24"/>
        </w:rPr>
        <w:t>450000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изил сторно усули нот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сумма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 суммадан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п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тузилади.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i/>
          <w:sz w:val="24"/>
        </w:rPr>
        <w:t>Қў</w:t>
      </w:r>
      <w:r w:rsidRPr="00EF3234">
        <w:rPr>
          <w:rFonts w:ascii="Palatino Linotype" w:hAnsi="Palatino Linotype"/>
          <w:i/>
          <w:sz w:val="24"/>
        </w:rPr>
        <w:t xml:space="preserve">шимча проводка усули </w:t>
      </w:r>
      <w:r>
        <w:rPr>
          <w:rFonts w:ascii="Palatino Linotype" w:hAnsi="Palatino Linotype"/>
          <w:sz w:val="24"/>
        </w:rPr>
        <w:t>–</w:t>
      </w:r>
      <w:r w:rsidRPr="00EF3234">
        <w:rPr>
          <w:rFonts w:ascii="Palatino Linotype" w:hAnsi="Palatino Linotype"/>
          <w:sz w:val="24"/>
        </w:rPr>
        <w:t xml:space="preserve"> бунда счетларнинг корреспонденцияси хато б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лмаган лекин,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операциясининг суммаси кам (к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п) ёзилиб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олган пайтда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лланилади. Бундай хатони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шимча бухгалтерия проводкаси бериш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ли билан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риланади.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left="709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5.4. </w:t>
      </w: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исобининг шакллари</w:t>
      </w:r>
    </w:p>
    <w:p w:rsidR="002771DF" w:rsidRPr="00EF3234" w:rsidRDefault="002771DF" w:rsidP="002771DF">
      <w:pPr>
        <w:pStyle w:val="a3"/>
        <w:ind w:left="567"/>
        <w:jc w:val="left"/>
        <w:rPr>
          <w:rFonts w:ascii="Palatino Linotype" w:hAnsi="Palatino Linotype"/>
          <w:b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шакли деб, ёзувларининг маълум техник-воситаларидан фойдаланиб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 ташкил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илишга айтилади. 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шакллари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асосий принципларга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ра бир-биридан фар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илади.</w:t>
      </w:r>
    </w:p>
    <w:p w:rsidR="002771DF" w:rsidRPr="00EF3234" w:rsidRDefault="002771DF" w:rsidP="002771DF">
      <w:pPr>
        <w:pStyle w:val="a3"/>
        <w:numPr>
          <w:ilvl w:val="0"/>
          <w:numId w:val="2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синтетик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регистрларнинг тузилиши (структураси)</w:t>
      </w:r>
    </w:p>
    <w:p w:rsidR="002771DF" w:rsidRPr="00EF3234" w:rsidRDefault="002771DF" w:rsidP="002771DF">
      <w:pPr>
        <w:pStyle w:val="a3"/>
        <w:numPr>
          <w:ilvl w:val="0"/>
          <w:numId w:val="2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 xml:space="preserve">синтетик ва аналитик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регистрлари хронологик ва мунтазам регистрларнинг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заро ало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аси.</w:t>
      </w:r>
    </w:p>
    <w:p w:rsidR="002771DF" w:rsidRPr="00EF3234" w:rsidRDefault="002771DF" w:rsidP="002771DF">
      <w:pPr>
        <w:pStyle w:val="a3"/>
        <w:numPr>
          <w:ilvl w:val="0"/>
          <w:numId w:val="2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регистрларнинг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риниши.</w:t>
      </w:r>
    </w:p>
    <w:p w:rsidR="002771DF" w:rsidRPr="00EF3234" w:rsidRDefault="002771DF" w:rsidP="002771DF">
      <w:pPr>
        <w:pStyle w:val="a3"/>
        <w:numPr>
          <w:ilvl w:val="0"/>
          <w:numId w:val="2"/>
        </w:numPr>
        <w:tabs>
          <w:tab w:val="num" w:pos="1440"/>
        </w:tabs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регистрларга ёзувларнинг ёзиш тартиби ва техникаси.</w:t>
      </w:r>
    </w:p>
    <w:p w:rsidR="002771DF" w:rsidRPr="00373EE2" w:rsidRDefault="002771DF" w:rsidP="002771DF">
      <w:pPr>
        <w:ind w:firstLine="709"/>
        <w:jc w:val="both"/>
        <w:rPr>
          <w:rFonts w:ascii="Palatino Linotype" w:hAnsi="Palatino Linotype"/>
        </w:rPr>
      </w:pPr>
      <w:r w:rsidRPr="00373EE2">
        <w:rPr>
          <w:rFonts w:ascii="Palatino Linotype" w:hAnsi="Palatino Linotype"/>
        </w:rPr>
        <w:t>Мемориал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>- эсда са</w:t>
      </w:r>
      <w:r w:rsidRPr="00373EE2">
        <w:rPr>
          <w:rFonts w:ascii="Palatino Linotype" w:hAnsi="Palatino Linotype"/>
          <w:lang w:val="uz-Cyrl-UZ"/>
        </w:rPr>
        <w:t>қ</w:t>
      </w:r>
      <w:r w:rsidRPr="00373EE2">
        <w:rPr>
          <w:rFonts w:ascii="Palatino Linotype" w:hAnsi="Palatino Linotype"/>
        </w:rPr>
        <w:t xml:space="preserve">ловчи дафтар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исобланиб бу х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жалик операциялари содир б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 xml:space="preserve">лган пайтда бухгалтерия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исоби счётлари к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рсатилмасдан т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лдирилади.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>Бу дафтарга ёзиш х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 xml:space="preserve">жалик операцияларни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ужжатлаштириш бос</w:t>
      </w:r>
      <w:r w:rsidRPr="00373EE2">
        <w:rPr>
          <w:rFonts w:ascii="Palatino Linotype" w:hAnsi="Palatino Linotype"/>
          <w:lang w:val="uz-Cyrl-UZ"/>
        </w:rPr>
        <w:t>қ</w:t>
      </w:r>
      <w:r w:rsidRPr="00373EE2">
        <w:rPr>
          <w:rFonts w:ascii="Palatino Linotype" w:hAnsi="Palatino Linotype"/>
        </w:rPr>
        <w:t xml:space="preserve">ичи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исобланиб бухгалтерия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 xml:space="preserve">проводкаларини тузиш учун хизмат </w:t>
      </w:r>
      <w:r w:rsidRPr="00373EE2">
        <w:rPr>
          <w:rFonts w:ascii="Palatino Linotype" w:hAnsi="Palatino Linotype"/>
          <w:lang w:val="uz-Cyrl-UZ"/>
        </w:rPr>
        <w:t>қ</w:t>
      </w:r>
      <w:r w:rsidRPr="00373EE2">
        <w:rPr>
          <w:rFonts w:ascii="Palatino Linotype" w:hAnsi="Palatino Linotype"/>
        </w:rPr>
        <w:t>илади.</w:t>
      </w:r>
    </w:p>
    <w:p w:rsidR="002771DF" w:rsidRPr="00373EE2" w:rsidRDefault="002771DF" w:rsidP="002771DF">
      <w:pPr>
        <w:ind w:firstLine="709"/>
        <w:jc w:val="both"/>
        <w:rPr>
          <w:rFonts w:ascii="Palatino Linotype" w:hAnsi="Palatino Linotype"/>
          <w:i/>
        </w:rPr>
      </w:pPr>
      <w:r w:rsidRPr="00373EE2">
        <w:rPr>
          <w:rFonts w:ascii="Palatino Linotype" w:hAnsi="Palatino Linotype"/>
        </w:rPr>
        <w:t>Журнал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 xml:space="preserve">- хронологик регистр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исобланиб бунга х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жалик операциялари корреспонденцияланувчи счётлар к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 xml:space="preserve">рсатилган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олда ёзиб борилади.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>Журналга ёзиш учун бошлан</w:t>
      </w:r>
      <w:r w:rsidRPr="00373EE2">
        <w:rPr>
          <w:rFonts w:ascii="Palatino Linotype" w:hAnsi="Palatino Linotype"/>
          <w:lang w:val="uz-Cyrl-UZ"/>
        </w:rPr>
        <w:t>ғ</w:t>
      </w:r>
      <w:r w:rsidRPr="00373EE2">
        <w:rPr>
          <w:rFonts w:ascii="Palatino Linotype" w:hAnsi="Palatino Linotype"/>
        </w:rPr>
        <w:t xml:space="preserve">ич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ужжат ролини мемориал бажаради.</w:t>
      </w:r>
    </w:p>
    <w:p w:rsidR="002771DF" w:rsidRPr="00373EE2" w:rsidRDefault="002771DF" w:rsidP="002771DF">
      <w:pPr>
        <w:ind w:firstLine="709"/>
        <w:jc w:val="both"/>
        <w:rPr>
          <w:rFonts w:ascii="Palatino Linotype" w:hAnsi="Palatino Linotype"/>
        </w:rPr>
      </w:pPr>
      <w:r w:rsidRPr="00373EE2">
        <w:rPr>
          <w:rFonts w:ascii="Palatino Linotype" w:hAnsi="Palatino Linotype"/>
        </w:rPr>
        <w:t xml:space="preserve">Бош дафтар-асосий синетик дафтар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исобланади.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 xml:space="preserve">Бош дафтарга   </w:t>
      </w:r>
      <w:r w:rsidRPr="00373EE2">
        <w:rPr>
          <w:rFonts w:ascii="Palatino Linotype" w:hAnsi="Palatino Linotype"/>
          <w:lang w:val="uz-Cyrl-UZ"/>
        </w:rPr>
        <w:t>о</w:t>
      </w:r>
      <w:r w:rsidRPr="00373EE2">
        <w:rPr>
          <w:rFonts w:ascii="Palatino Linotype" w:hAnsi="Palatino Linotype"/>
        </w:rPr>
        <w:t xml:space="preserve">перацияларни ёзиш учун асосий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ужжат сифатида корреспонденцияланувчи счётлар ани</w:t>
      </w:r>
      <w:r w:rsidRPr="00373EE2">
        <w:rPr>
          <w:rFonts w:ascii="Palatino Linotype" w:hAnsi="Palatino Linotype"/>
          <w:lang w:val="uz-Cyrl-UZ"/>
        </w:rPr>
        <w:t>қ</w:t>
      </w:r>
      <w:r w:rsidRPr="00373EE2">
        <w:rPr>
          <w:rFonts w:ascii="Palatino Linotype" w:hAnsi="Palatino Linotype"/>
        </w:rPr>
        <w:t xml:space="preserve"> к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 xml:space="preserve">рсатилган ёзувни 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зида</w:t>
      </w:r>
      <w:r w:rsidRPr="00373EE2">
        <w:rPr>
          <w:rFonts w:ascii="Palatino Linotype" w:hAnsi="Palatino Linotype"/>
          <w:lang w:val="uz-Cyrl-UZ"/>
        </w:rPr>
        <w:t xml:space="preserve"> м</w:t>
      </w:r>
      <w:r w:rsidRPr="00373EE2">
        <w:rPr>
          <w:rFonts w:ascii="Palatino Linotype" w:hAnsi="Palatino Linotype"/>
        </w:rPr>
        <w:t xml:space="preserve">ужассамлантирган журнал хизмат </w:t>
      </w:r>
      <w:r w:rsidRPr="00373EE2">
        <w:rPr>
          <w:rFonts w:ascii="Palatino Linotype" w:hAnsi="Palatino Linotype"/>
          <w:lang w:val="uz-Cyrl-UZ"/>
        </w:rPr>
        <w:t>қ</w:t>
      </w:r>
      <w:r w:rsidRPr="00373EE2">
        <w:rPr>
          <w:rFonts w:ascii="Palatino Linotype" w:hAnsi="Palatino Linotype"/>
        </w:rPr>
        <w:t>илади.</w:t>
      </w:r>
    </w:p>
    <w:p w:rsidR="002771DF" w:rsidRPr="00373EE2" w:rsidRDefault="002771DF" w:rsidP="002771DF">
      <w:pPr>
        <w:ind w:firstLine="709"/>
        <w:jc w:val="both"/>
        <w:rPr>
          <w:rFonts w:ascii="Palatino Linotype" w:hAnsi="Palatino Linotype"/>
        </w:rPr>
      </w:pPr>
      <w:r w:rsidRPr="00373EE2">
        <w:rPr>
          <w:rFonts w:ascii="Palatino Linotype" w:hAnsi="Palatino Linotype"/>
        </w:rPr>
        <w:t xml:space="preserve">Бухгалтерия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исобининг регистрлардан: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 xml:space="preserve">журнал-хронологик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исобнинг асосий дафтари,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 xml:space="preserve">бош дафтар-мунтазам </w:t>
      </w:r>
      <w:r w:rsidRPr="00373EE2">
        <w:rPr>
          <w:rFonts w:ascii="Palatino Linotype" w:hAnsi="Palatino Linotype"/>
          <w:lang w:val="uz-Cyrl-UZ"/>
        </w:rPr>
        <w:t>ҳ</w:t>
      </w:r>
      <w:r w:rsidRPr="00373EE2">
        <w:rPr>
          <w:rFonts w:ascii="Palatino Linotype" w:hAnsi="Palatino Linotype"/>
        </w:rPr>
        <w:t>исобнинг асосий дафтари ва ёрдамчи дафтарларидан иборатдир.</w:t>
      </w:r>
      <w:r w:rsidRPr="00373EE2">
        <w:rPr>
          <w:rFonts w:ascii="Palatino Linotype" w:hAnsi="Palatino Linotype"/>
          <w:lang w:val="uz-Cyrl-UZ"/>
        </w:rPr>
        <w:t xml:space="preserve"> Ҳ</w:t>
      </w:r>
      <w:r w:rsidRPr="00373EE2">
        <w:rPr>
          <w:rFonts w:ascii="Palatino Linotype" w:hAnsi="Palatino Linotype"/>
        </w:rPr>
        <w:t>ар бир опера</w:t>
      </w:r>
      <w:r w:rsidRPr="00373EE2">
        <w:rPr>
          <w:rFonts w:ascii="Palatino Linotype" w:hAnsi="Palatino Linotype"/>
          <w:lang w:val="uz-Cyrl-UZ"/>
        </w:rPr>
        <w:t>ц</w:t>
      </w:r>
      <w:r w:rsidRPr="00373EE2">
        <w:rPr>
          <w:rFonts w:ascii="Palatino Linotype" w:hAnsi="Palatino Linotype"/>
        </w:rPr>
        <w:t>ия айрим моддаси б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йича журналга ёзилгандан кейин,</w:t>
      </w:r>
      <w:r w:rsidRPr="00373EE2">
        <w:rPr>
          <w:rFonts w:ascii="Palatino Linotype" w:hAnsi="Palatino Linotype"/>
          <w:lang w:val="uz-Cyrl-UZ"/>
        </w:rPr>
        <w:t xml:space="preserve"> </w:t>
      </w:r>
      <w:r w:rsidRPr="00373EE2">
        <w:rPr>
          <w:rFonts w:ascii="Palatino Linotype" w:hAnsi="Palatino Linotype"/>
        </w:rPr>
        <w:t>бош дафтар счётларига ва тегишли ёрдамчи даф</w:t>
      </w:r>
      <w:r w:rsidRPr="00373EE2">
        <w:rPr>
          <w:rFonts w:ascii="Palatino Linotype" w:hAnsi="Palatino Linotype"/>
          <w:lang w:val="uz-Cyrl-UZ"/>
        </w:rPr>
        <w:t>тар</w:t>
      </w:r>
      <w:r w:rsidRPr="00373EE2">
        <w:rPr>
          <w:rFonts w:ascii="Palatino Linotype" w:hAnsi="Palatino Linotype"/>
        </w:rPr>
        <w:t>ларга к</w:t>
      </w:r>
      <w:r w:rsidRPr="00373EE2">
        <w:rPr>
          <w:rFonts w:ascii="Palatino Linotype" w:hAnsi="Palatino Linotype"/>
          <w:lang w:val="uz-Cyrl-UZ"/>
        </w:rPr>
        <w:t>ў</w:t>
      </w:r>
      <w:r w:rsidRPr="00373EE2">
        <w:rPr>
          <w:rFonts w:ascii="Palatino Linotype" w:hAnsi="Palatino Linotype"/>
        </w:rPr>
        <w:t>чирилади.</w:t>
      </w: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озир мамлакатимизда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уйидаги шакллари асосан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лланилади:</w:t>
      </w:r>
    </w:p>
    <w:p w:rsidR="002771DF" w:rsidRPr="00EF3234" w:rsidRDefault="002771DF" w:rsidP="002771DF">
      <w:pPr>
        <w:pStyle w:val="a3"/>
        <w:numPr>
          <w:ilvl w:val="0"/>
          <w:numId w:val="3"/>
        </w:numPr>
        <w:tabs>
          <w:tab w:val="clear" w:pos="1211"/>
          <w:tab w:val="num" w:pos="567"/>
          <w:tab w:val="num" w:pos="1440"/>
        </w:tabs>
        <w:ind w:left="567" w:hanging="28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мемориал-ордер шакли – узо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исобда асосий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ринни эгаллаб келди.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исобнинг бу шакли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ар томонлама текширилган дастлабки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 асосида ёзилади. У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уйидаги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ринишга эга:</w:t>
      </w:r>
    </w:p>
    <w:p w:rsidR="002771DF" w:rsidRPr="00EF3234" w:rsidRDefault="002771DF" w:rsidP="002771DF">
      <w:pPr>
        <w:pStyle w:val="a3"/>
        <w:tabs>
          <w:tab w:val="num" w:pos="567"/>
        </w:tabs>
        <w:ind w:left="567" w:hanging="283"/>
        <w:jc w:val="both"/>
        <w:rPr>
          <w:rFonts w:ascii="Palatino Linotype" w:hAnsi="Palatino Linotype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2694"/>
        <w:gridCol w:w="1620"/>
        <w:gridCol w:w="1338"/>
        <w:gridCol w:w="1578"/>
      </w:tblGrid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376" w:type="dxa"/>
            <w:vMerge w:val="restart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Операциянинг содир б</w:t>
            </w:r>
            <w:r>
              <w:rPr>
                <w:rFonts w:ascii="Palatino Linotype" w:hAnsi="Palatino Linotype"/>
                <w:sz w:val="24"/>
              </w:rPr>
              <w:t>ў</w:t>
            </w:r>
            <w:r w:rsidRPr="00EF3234">
              <w:rPr>
                <w:rFonts w:ascii="Palatino Linotype" w:hAnsi="Palatino Linotype"/>
                <w:sz w:val="24"/>
              </w:rPr>
              <w:t>лган ва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ти</w:t>
            </w:r>
          </w:p>
        </w:tc>
        <w:tc>
          <w:tcPr>
            <w:tcW w:w="2694" w:type="dxa"/>
            <w:vMerge w:val="restart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 xml:space="preserve">Операциянинг 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ис</w:t>
            </w:r>
            <w:r>
              <w:rPr>
                <w:rFonts w:ascii="Palatino Linotype" w:hAnsi="Palatino Linotype"/>
                <w:sz w:val="24"/>
              </w:rPr>
              <w:t>қ</w:t>
            </w:r>
            <w:r w:rsidRPr="00EF3234">
              <w:rPr>
                <w:rFonts w:ascii="Palatino Linotype" w:hAnsi="Palatino Linotype"/>
                <w:sz w:val="24"/>
              </w:rPr>
              <w:t>ача мазмуни</w:t>
            </w:r>
          </w:p>
        </w:tc>
        <w:tc>
          <w:tcPr>
            <w:tcW w:w="2958" w:type="dxa"/>
            <w:gridSpan w:val="2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Корреспонденция-ланувчи счетлар</w:t>
            </w:r>
          </w:p>
        </w:tc>
        <w:tc>
          <w:tcPr>
            <w:tcW w:w="1578" w:type="dxa"/>
            <w:vMerge w:val="restart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Сумма</w:t>
            </w: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376" w:type="dxa"/>
            <w:vMerge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2694" w:type="dxa"/>
            <w:vMerge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20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Дебет</w:t>
            </w:r>
          </w:p>
        </w:tc>
        <w:tc>
          <w:tcPr>
            <w:tcW w:w="1338" w:type="dxa"/>
          </w:tcPr>
          <w:p w:rsidR="002771DF" w:rsidRPr="00EF3234" w:rsidRDefault="002771DF" w:rsidP="00732AAF">
            <w:pPr>
              <w:pStyle w:val="a3"/>
              <w:rPr>
                <w:rFonts w:ascii="Palatino Linotype" w:hAnsi="Palatino Linotype"/>
                <w:sz w:val="24"/>
              </w:rPr>
            </w:pPr>
            <w:r w:rsidRPr="00EF3234">
              <w:rPr>
                <w:rFonts w:ascii="Palatino Linotype" w:hAnsi="Palatino Linotype"/>
                <w:sz w:val="24"/>
              </w:rPr>
              <w:t>Кредит</w:t>
            </w:r>
          </w:p>
        </w:tc>
        <w:tc>
          <w:tcPr>
            <w:tcW w:w="1578" w:type="dxa"/>
            <w:vMerge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</w:tr>
      <w:tr w:rsidR="002771DF" w:rsidRPr="00EF3234" w:rsidTr="00732AA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76" w:type="dxa"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2694" w:type="dxa"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620" w:type="dxa"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338" w:type="dxa"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  <w:tc>
          <w:tcPr>
            <w:tcW w:w="1578" w:type="dxa"/>
          </w:tcPr>
          <w:p w:rsidR="002771DF" w:rsidRPr="00EF3234" w:rsidRDefault="002771DF" w:rsidP="00732AAF">
            <w:pPr>
              <w:pStyle w:val="a3"/>
              <w:jc w:val="both"/>
              <w:rPr>
                <w:rFonts w:ascii="Palatino Linotype" w:hAnsi="Palatino Linotype"/>
                <w:sz w:val="24"/>
              </w:rPr>
            </w:pPr>
          </w:p>
        </w:tc>
      </w:tr>
    </w:tbl>
    <w:p w:rsidR="002771DF" w:rsidRPr="00EF3234" w:rsidRDefault="002771DF" w:rsidP="002771DF">
      <w:pPr>
        <w:pStyle w:val="a3"/>
        <w:ind w:left="426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numPr>
          <w:ilvl w:val="0"/>
          <w:numId w:val="3"/>
        </w:numPr>
        <w:tabs>
          <w:tab w:val="clear" w:pos="1211"/>
          <w:tab w:val="num" w:pos="567"/>
          <w:tab w:val="num" w:pos="1440"/>
        </w:tabs>
        <w:ind w:left="567" w:hanging="28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журнал-ордер шакли – ю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орида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риб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тилган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 шаклларидаги мавжуд камчиликларни й</w:t>
      </w:r>
      <w:r>
        <w:rPr>
          <w:rFonts w:ascii="Palatino Linotype" w:hAnsi="Palatino Linotype"/>
          <w:sz w:val="24"/>
        </w:rPr>
        <w:t>ўқ</w:t>
      </w:r>
      <w:r w:rsidRPr="00EF3234">
        <w:rPr>
          <w:rFonts w:ascii="Palatino Linotype" w:hAnsi="Palatino Linotype"/>
          <w:sz w:val="24"/>
        </w:rPr>
        <w:t xml:space="preserve">отиш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шаклларини такомиллаштириш натижасида вужудга келган. Унинг хусусиятларидан бири шундаки, бунда ёзувлар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 ойи давомида жамлаш ва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лаш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айдномаларида шу журналда гуру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ланиб борилади. Журнал-ордерлардан таш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ари ёрдамчи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айдномалар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ам юритилади. Бошлан</w:t>
      </w:r>
      <w:r>
        <w:rPr>
          <w:rFonts w:ascii="Palatino Linotype" w:hAnsi="Palatino Linotype"/>
          <w:sz w:val="24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ужжатлардаги маълумотлар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ридан-т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ри, аввалдан счетларнинг корреспонденциялари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йилган журнал-ордерга ёзилади.</w:t>
      </w:r>
    </w:p>
    <w:p w:rsidR="002771DF" w:rsidRPr="00EF3234" w:rsidRDefault="002771DF" w:rsidP="002771DF">
      <w:pPr>
        <w:pStyle w:val="a3"/>
        <w:numPr>
          <w:ilvl w:val="0"/>
          <w:numId w:val="3"/>
        </w:numPr>
        <w:tabs>
          <w:tab w:val="clear" w:pos="1211"/>
          <w:tab w:val="num" w:pos="567"/>
          <w:tab w:val="num" w:pos="1440"/>
        </w:tabs>
        <w:ind w:left="567" w:hanging="283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жадвал-автоматлаштирилган шакли – бу электрон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исоблаш машиналарини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ллашга м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лжалланган шакл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исобланади. бунга мисол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илиб, «1С корхона», «Инфо-бухгалтер» дастурлари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.к.</w:t>
      </w:r>
    </w:p>
    <w:p w:rsidR="002771DF" w:rsidRPr="00EF3234" w:rsidRDefault="002771DF" w:rsidP="002771DF">
      <w:pPr>
        <w:spacing w:before="60" w:after="60"/>
        <w:ind w:left="567"/>
        <w:jc w:val="both"/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 т</w:t>
      </w:r>
      <w:r>
        <w:rPr>
          <w:rFonts w:ascii="Palatino Linotype" w:hAnsi="Palatino Linotype"/>
        </w:rPr>
        <w:t>ўғ</w:t>
      </w:r>
      <w:r w:rsidRPr="00EF3234">
        <w:rPr>
          <w:rFonts w:ascii="Palatino Linotype" w:hAnsi="Palatino Linotype"/>
        </w:rPr>
        <w:t xml:space="preserve">рисидаги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онуннинг 16-моддасига биноан кичик ва хусусий тадбиркорлик субъектларининг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исоботи </w:t>
      </w:r>
      <w:r w:rsidRPr="00EF3234">
        <w:rPr>
          <w:rFonts w:ascii="Palatino Linotype" w:hAnsi="Palatino Linotype"/>
        </w:rPr>
        <w:lastRenderedPageBreak/>
        <w:t xml:space="preserve">соддалаштирилган шаклда юритиши мумкин. Кичик ва хусусий тадбиркорлик субъектларининг молиявий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исоботи соддалаштирилган шаклда юритиши №20 Б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МСда белгилаб берилган. </w:t>
      </w:r>
    </w:p>
    <w:p w:rsidR="002771DF" w:rsidRPr="00EF3234" w:rsidRDefault="002771DF" w:rsidP="002771DF">
      <w:pPr>
        <w:rPr>
          <w:rFonts w:ascii="Palatino Linotype" w:hAnsi="Palatino Linotype"/>
        </w:rPr>
      </w:pPr>
    </w:p>
    <w:p w:rsidR="002771DF" w:rsidRPr="00EF3234" w:rsidRDefault="002771DF" w:rsidP="002771DF">
      <w:pPr>
        <w:pStyle w:val="a3"/>
        <w:ind w:left="720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5.5.</w:t>
      </w:r>
      <w:r w:rsidRPr="00EF3234">
        <w:rPr>
          <w:rFonts w:ascii="Palatino Linotype" w:hAnsi="Palatino Linotype"/>
          <w:b/>
          <w:sz w:val="24"/>
        </w:rPr>
        <w:t xml:space="preserve">Корхонанинг </w:t>
      </w:r>
      <w:r>
        <w:rPr>
          <w:rFonts w:ascii="Palatino Linotype" w:hAnsi="Palatino Linotype"/>
          <w:b/>
          <w:sz w:val="24"/>
        </w:rPr>
        <w:t>ҳ</w:t>
      </w:r>
      <w:r w:rsidRPr="00EF3234">
        <w:rPr>
          <w:rFonts w:ascii="Palatino Linotype" w:hAnsi="Palatino Linotype"/>
          <w:b/>
          <w:sz w:val="24"/>
        </w:rPr>
        <w:t>исоб сиёсати.</w:t>
      </w:r>
    </w:p>
    <w:p w:rsidR="002771DF" w:rsidRPr="00EF3234" w:rsidRDefault="002771DF" w:rsidP="002771DF">
      <w:pPr>
        <w:pStyle w:val="a3"/>
        <w:ind w:left="709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09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онун, стандарт, низом, й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ри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номалар асосида юритилади. Биро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жуда к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п меъёрий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юритишда, актив ва мажбуриятларни ба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олашда,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исоб-китоб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 харажатларни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исоблашда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аларни танлаш имкониятини беради.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исобининг миллий стандартлари (Б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МС)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субъектнинг турли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даврларидаги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исоботлари, шунингдек турли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субъектларнинг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исоботлари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иёсланишини таъминлаш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садида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исоботини шакллантириш ва тузиш учун асосларни белгилаб беради.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Бу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садга эришиш учун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субъектларнинг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сиёсати ва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исоботига асос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ладиган концепциялар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амда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исоботнинг мазмунига энг кам ми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дордаги талаблар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зда тутилган.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Айрим операциялар ва во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еаларни акс эттириш, уларни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лчаш ва очиб бериш учун батафсил талаблар Б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МСларда баён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илинади.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исоботдан таш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дим этилиши лозим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лган ахборотларга талабларни баён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илмайди. Масалан,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субъектлар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исоботга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>шимча ахборот сифатида молиявий шар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ларни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дим этишлари мумкин.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 сиёсати деганда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ра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бари 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исобини юритиш ва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 тузиш учун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абул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иладиган усулларнинг йи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маси тушунилади,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шу усулларга мувофи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ва уларнинг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оидалари ва асосларига мувофи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равишда тузилади.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 сиёсатининг асосини шакллантириш тартиби «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сиёсати ва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исобот» №1 Б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МСда келтирилган (Молия вазирлиги №474 14.08.1998 й).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Янги очилган корхоналар давлат р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йхатида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тган санадан бошлаб 90 кун ичида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 сиёсатини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иши лозим.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Молиявий йил давомида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сиёсати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згартирилмайди. Молиявий йил бошида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сиёсатига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згартиришга рухсат берилади, биро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исоботнинг тушунтириш хатида бу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згартириш сабаблари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рсатилиши лозим.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исобини гуру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ларга ажратиш ва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фаолияти фактларига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о бериш, активлар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ийматини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лаш,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ужжатлар айланмасини, мол-мулкни р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йхатга олишни ташкил этиш усуллари, 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исоботларни </w:t>
      </w:r>
      <w:r>
        <w:rPr>
          <w:rFonts w:ascii="Palatino Linotype" w:hAnsi="Palatino Linotype"/>
          <w:snapToGrid w:val="0"/>
        </w:rPr>
        <w:t>қў</w:t>
      </w:r>
      <w:r w:rsidRPr="00EF3234">
        <w:rPr>
          <w:rFonts w:ascii="Palatino Linotype" w:hAnsi="Palatino Linotype"/>
          <w:snapToGrid w:val="0"/>
        </w:rPr>
        <w:t xml:space="preserve">лланиш усуллари,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 регистрлари тизими, ахборотларни ишлаб чи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иш ва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зига тегишли усуллар, услубиятлар бухгалтерия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исобини юритиш усулларига киради.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субъектнинг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 сиёсати субъект ра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бари томонидан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 фаолиятининг турли йиллар учун тузилган молиявий </w:t>
      </w:r>
      <w:r>
        <w:rPr>
          <w:rFonts w:ascii="Palatino Linotype" w:hAnsi="Palatino Linotype"/>
          <w:snapToGrid w:val="0"/>
        </w:rPr>
        <w:lastRenderedPageBreak/>
        <w:t>ҳ</w:t>
      </w:r>
      <w:r w:rsidRPr="00EF3234">
        <w:rPr>
          <w:rFonts w:ascii="Palatino Linotype" w:hAnsi="Palatino Linotype"/>
          <w:snapToGrid w:val="0"/>
        </w:rPr>
        <w:t>исоботда келтириладиган молиявий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рсаткичлари бир-бирига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иёсланадиган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лиши учун Б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МС асосида шакллантирилади.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 ало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ида муста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субъектлиги ёки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субъектларнинг жамланган гуру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ига киришидан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атъи назар шу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маълум бир даврдаги фаолиятини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рсатувчи молиявий ахборотни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дим этиш усулидир.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молиявий 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воли, унинг фаолияти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рсаткичлари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 xml:space="preserve">рисида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амда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ларининг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аракати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ида 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тисодий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арорлар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абул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 учун фойдаланувчилар кенг доирасига зарур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ахборотни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дим этиш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исоботнинг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сади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исобланади.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исоботлар, шунингдек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ра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барияти томонидан ресурсларни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ариш натижаларини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 сиёсатидаги ма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садга эришиш учун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исоботларда улардан фойдаланувчиларга пул маблаглари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аракати исти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болини белгилашда, хусусан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 xml:space="preserve">лари ва уларнинг эквивалентларини шакллантириш муддатлари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амда э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тимоллигини белгилашда ёрдам берадиган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уйидаги ахборотлар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лиши керак: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 назорати остидаги активлар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>рисида (на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 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и тушумларининг ёки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тисодий манфаатларнинг манбаи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 активлар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>рисида);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(пул мабла</w:t>
      </w:r>
      <w:r>
        <w:rPr>
          <w:rFonts w:ascii="Palatino Linotype" w:hAnsi="Palatino Linotype"/>
          <w:snapToGrid w:val="0"/>
        </w:rPr>
        <w:t>ғ</w:t>
      </w:r>
      <w:r w:rsidRPr="00EF3234">
        <w:rPr>
          <w:rFonts w:ascii="Palatino Linotype" w:hAnsi="Palatino Linotype"/>
          <w:snapToGrid w:val="0"/>
        </w:rPr>
        <w:t>ларининг э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тимол тутилган камайиши ёки бош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а 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тисодий манфаат манбалари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лган) мажбуриятлари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>рисида;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-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и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тисодий ресурсларига (субъект эгаларининг бадаллари ва мулк эгаларига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ловлардан таш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ари)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згартиш киритадиган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симланмаган фойда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>рисида;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- Пул маблагининг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аракати т</w:t>
      </w:r>
      <w:r>
        <w:rPr>
          <w:rFonts w:ascii="Palatino Linotype" w:hAnsi="Palatino Linotype"/>
          <w:snapToGrid w:val="0"/>
        </w:rPr>
        <w:t>ўғ</w:t>
      </w:r>
      <w:r w:rsidRPr="00EF3234">
        <w:rPr>
          <w:rFonts w:ascii="Palatino Linotype" w:hAnsi="Palatino Linotype"/>
          <w:snapToGrid w:val="0"/>
        </w:rPr>
        <w:t>рисида (келгусида пул о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имларининг э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тимол тутилган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аракати к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рсаткичлари сифатида).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 xml:space="preserve"> Бундай ахборот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дивидендлар ва фоизларни т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лаш, шунингдек мажбуриятлар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йича 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з ва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 xml:space="preserve">тида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исоб-китоб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илиш имкониятларини ба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олаш учун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исоботдан фойдаланувчилар учун зарур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лади.</w:t>
      </w:r>
    </w:p>
    <w:p w:rsidR="002771DF" w:rsidRPr="00EF3234" w:rsidRDefault="002771DF" w:rsidP="002771DF">
      <w:pPr>
        <w:widowControl w:val="0"/>
        <w:ind w:firstLine="709"/>
        <w:jc w:val="both"/>
        <w:rPr>
          <w:rFonts w:ascii="Palatino Linotype" w:hAnsi="Palatino Linotype"/>
          <w:snapToGrid w:val="0"/>
        </w:rPr>
      </w:pPr>
      <w:r w:rsidRPr="00EF3234">
        <w:rPr>
          <w:rFonts w:ascii="Palatino Linotype" w:hAnsi="Palatino Linotype"/>
          <w:snapToGrid w:val="0"/>
        </w:rPr>
        <w:t>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жалик юритувчи субъектнинг ра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бари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 xml:space="preserve">исоб сиёсати 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онунларга мос б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>лиши учун, шунингдек х</w:t>
      </w:r>
      <w:r>
        <w:rPr>
          <w:rFonts w:ascii="Palatino Linotype" w:hAnsi="Palatino Linotype"/>
          <w:snapToGrid w:val="0"/>
        </w:rPr>
        <w:t>ў</w:t>
      </w:r>
      <w:r w:rsidRPr="00EF3234">
        <w:rPr>
          <w:rFonts w:ascii="Palatino Linotype" w:hAnsi="Palatino Linotype"/>
          <w:snapToGrid w:val="0"/>
        </w:rPr>
        <w:t xml:space="preserve">жалик юритувчи субъектнинг молиявий </w:t>
      </w:r>
      <w:r>
        <w:rPr>
          <w:rFonts w:ascii="Palatino Linotype" w:hAnsi="Palatino Linotype"/>
          <w:snapToGrid w:val="0"/>
        </w:rPr>
        <w:t>ҳ</w:t>
      </w:r>
      <w:r w:rsidRPr="00EF3234">
        <w:rPr>
          <w:rFonts w:ascii="Palatino Linotype" w:hAnsi="Palatino Linotype"/>
          <w:snapToGrid w:val="0"/>
        </w:rPr>
        <w:t>исоботини тайёрлаш ва та</w:t>
      </w:r>
      <w:r>
        <w:rPr>
          <w:rFonts w:ascii="Palatino Linotype" w:hAnsi="Palatino Linotype"/>
          <w:snapToGrid w:val="0"/>
        </w:rPr>
        <w:t>қ</w:t>
      </w:r>
      <w:r w:rsidRPr="00EF3234">
        <w:rPr>
          <w:rFonts w:ascii="Palatino Linotype" w:hAnsi="Palatino Linotype"/>
          <w:snapToGrid w:val="0"/>
        </w:rPr>
        <w:t>дим этиш учун жавобгардир.</w:t>
      </w: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b/>
          <w:sz w:val="24"/>
        </w:rPr>
        <w:t>Таянч с</w:t>
      </w:r>
      <w:r>
        <w:rPr>
          <w:rFonts w:ascii="Palatino Linotype" w:hAnsi="Palatino Linotype"/>
          <w:b/>
          <w:sz w:val="24"/>
        </w:rPr>
        <w:t>ў</w:t>
      </w:r>
      <w:r w:rsidRPr="00EF3234">
        <w:rPr>
          <w:rFonts w:ascii="Palatino Linotype" w:hAnsi="Palatino Linotype"/>
          <w:b/>
          <w:sz w:val="24"/>
        </w:rPr>
        <w:t>з ва иборалар:</w:t>
      </w:r>
      <w:r w:rsidRPr="00EF3234"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ужжатлаштириш, инвентаризация,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регистрлари,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изил сторно усули, корректура усули,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 xml:space="preserve">шимча проводка усули, журнал-ордер, мемориал-ордер, автоматлаштирилган жадвал,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</w:t>
      </w: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Тест саволлари</w:t>
      </w: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>ужжатлаштиириш деб нимага айтилади?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исоб регистрларини т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лдириш жараёни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Барча х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жалик опреацияларига тузиладиган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ужжатлар мажмуаси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В.</w:t>
      </w:r>
      <w:r>
        <w:rPr>
          <w:rFonts w:ascii="Palatino Linotype" w:hAnsi="Palatino Linotype"/>
          <w:sz w:val="24"/>
        </w:rPr>
        <w:t xml:space="preserve"> Омбордан материалларни ж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натиш учун далил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</w:t>
      </w:r>
      <w:r>
        <w:rPr>
          <w:rFonts w:ascii="Palatino Linotype" w:hAnsi="Palatino Linotype"/>
          <w:sz w:val="24"/>
        </w:rPr>
        <w:t xml:space="preserve"> Ма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 xml:space="preserve">сулотни омборга 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абул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илиш учун далил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Бухгалтерия бошлан</w:t>
      </w:r>
      <w:r>
        <w:rPr>
          <w:rFonts w:ascii="Palatino Linotype" w:hAnsi="Palatino Linotype"/>
          <w:b/>
          <w:sz w:val="24"/>
          <w:lang w:val="uz-Cyrl-UZ"/>
        </w:rPr>
        <w:t>ғ</w:t>
      </w:r>
      <w:r w:rsidRPr="00EF3234">
        <w:rPr>
          <w:rFonts w:ascii="Palatino Linotype" w:hAnsi="Palatino Linotype"/>
          <w:b/>
          <w:sz w:val="24"/>
        </w:rPr>
        <w:t xml:space="preserve">ич </w:t>
      </w: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>ужжати деб нимага айтилади?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Операцияларни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атда содир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лганлиги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ида ва уни амалга оширишга берилган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нинг ёзма гуво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номасидир.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</w:t>
      </w:r>
      <w:r>
        <w:rPr>
          <w:rFonts w:ascii="Palatino Linotype" w:hAnsi="Palatino Linotype"/>
          <w:sz w:val="24"/>
        </w:rPr>
        <w:t>Банкдан на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д пул олиш учун рухсат.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</w:t>
      </w:r>
      <w:r>
        <w:rPr>
          <w:rFonts w:ascii="Palatino Linotype" w:hAnsi="Palatino Linotype"/>
          <w:sz w:val="24"/>
        </w:rPr>
        <w:t xml:space="preserve"> Содир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лган харажатларни акс эттириш рухсати.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</w:t>
      </w:r>
      <w:r>
        <w:rPr>
          <w:rFonts w:ascii="Palatino Linotype" w:hAnsi="Palatino Linotype"/>
          <w:sz w:val="24"/>
        </w:rPr>
        <w:t xml:space="preserve"> Реквизитлари т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лдирилган бланк.</w:t>
      </w:r>
    </w:p>
    <w:p w:rsidR="002771DF" w:rsidRPr="00EF3234" w:rsidRDefault="002771DF" w:rsidP="002771DF">
      <w:pPr>
        <w:pStyle w:val="a3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>исоб ахборотларининг моддий ташувчилаига нималар киради?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Босма иш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о</w:t>
      </w:r>
      <w:r>
        <w:rPr>
          <w:rFonts w:ascii="Palatino Linotype" w:hAnsi="Palatino Linotype"/>
          <w:sz w:val="24"/>
          <w:lang w:val="uz-Cyrl-UZ"/>
        </w:rPr>
        <w:t>ғ</w:t>
      </w:r>
      <w:r w:rsidRPr="00EF3234">
        <w:rPr>
          <w:rFonts w:ascii="Palatino Linotype" w:hAnsi="Palatino Linotype"/>
          <w:sz w:val="24"/>
        </w:rPr>
        <w:t>озлари (бланкалар).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Дискетлар, дисклар.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Магнит ленталари, флежка.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 Барча жавоб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>ри.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 xml:space="preserve">Бухгалтерия </w:t>
      </w: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 xml:space="preserve">ужжатлари тайинланишига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араб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андай таснифланади?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Тайинланишига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Б. Тузилиш тартибига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В. Операцияларни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айд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илиш усулига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араб.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</w:t>
      </w:r>
      <w:r>
        <w:rPr>
          <w:rFonts w:ascii="Palatino Linotype" w:hAnsi="Palatino Linotype"/>
          <w:sz w:val="24"/>
        </w:rPr>
        <w:t xml:space="preserve"> Барча жавоблар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>ри.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андай </w:t>
      </w: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 xml:space="preserve">ужжатларга комбинациялашган </w:t>
      </w: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>ужжатлар дейилади?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</w:t>
      </w:r>
      <w:r>
        <w:rPr>
          <w:rFonts w:ascii="Palatino Linotype" w:hAnsi="Palatino Linotype"/>
          <w:sz w:val="24"/>
        </w:rPr>
        <w:t>Фа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ат фармойиш ва исботловчи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ужжатларга.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Б. </w:t>
      </w:r>
      <w:r>
        <w:rPr>
          <w:rFonts w:ascii="Palatino Linotype" w:hAnsi="Palatino Linotype"/>
          <w:sz w:val="24"/>
        </w:rPr>
        <w:t>Фа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 xml:space="preserve">ат бухгалтерия расмийлаштириш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ужжатлари.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Фармойиш, исботловчи</w:t>
      </w:r>
      <w:r>
        <w:rPr>
          <w:rFonts w:ascii="Palatino Linotype" w:hAnsi="Palatino Linotype"/>
          <w:sz w:val="24"/>
        </w:rPr>
        <w:t xml:space="preserve"> ва бухгалтерия расмийлаштириш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 xml:space="preserve">ужжатлари белгиларини бирга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ушиб олиб борадиган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</w:t>
      </w:r>
      <w:r>
        <w:rPr>
          <w:rFonts w:ascii="Palatino Linotype" w:hAnsi="Palatino Linotype"/>
          <w:sz w:val="24"/>
          <w:lang w:val="uz-Cyrl-UZ"/>
        </w:rPr>
        <w:t>а</w:t>
      </w:r>
      <w:r w:rsidRPr="00EF3234">
        <w:rPr>
          <w:rFonts w:ascii="Palatino Linotype" w:hAnsi="Palatino Linotype"/>
          <w:sz w:val="24"/>
        </w:rPr>
        <w:t>тлар.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 Операцияларни бажаришга буйру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 xml:space="preserve"> берувчи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ужжатлар.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Туз</w:t>
      </w:r>
      <w:r>
        <w:rPr>
          <w:rFonts w:ascii="Palatino Linotype" w:hAnsi="Palatino Linotype"/>
          <w:b/>
          <w:sz w:val="24"/>
        </w:rPr>
        <w:t xml:space="preserve">илиш тартибига </w:t>
      </w:r>
      <w:r>
        <w:rPr>
          <w:rFonts w:ascii="Palatino Linotype" w:hAnsi="Palatino Linotype"/>
          <w:b/>
          <w:sz w:val="24"/>
          <w:lang w:val="uz-Cyrl-UZ"/>
        </w:rPr>
        <w:t>қ</w:t>
      </w:r>
      <w:r>
        <w:rPr>
          <w:rFonts w:ascii="Palatino Linotype" w:hAnsi="Palatino Linotype"/>
          <w:b/>
          <w:sz w:val="24"/>
        </w:rPr>
        <w:t xml:space="preserve">араб </w:t>
      </w:r>
      <w:r>
        <w:rPr>
          <w:rFonts w:ascii="Palatino Linotype" w:hAnsi="Palatino Linotype"/>
          <w:b/>
          <w:sz w:val="24"/>
          <w:lang w:val="uz-Cyrl-UZ"/>
        </w:rPr>
        <w:t>ҳ</w:t>
      </w:r>
      <w:r>
        <w:rPr>
          <w:rFonts w:ascii="Palatino Linotype" w:hAnsi="Palatino Linotype"/>
          <w:b/>
          <w:sz w:val="24"/>
        </w:rPr>
        <w:t xml:space="preserve">ужжатлар </w:t>
      </w:r>
      <w:r>
        <w:rPr>
          <w:rFonts w:ascii="Palatino Linotype" w:hAnsi="Palatino Linotype"/>
          <w:b/>
          <w:sz w:val="24"/>
          <w:lang w:val="uz-Cyrl-UZ"/>
        </w:rPr>
        <w:t>қа</w:t>
      </w:r>
      <w:r w:rsidRPr="00EF3234">
        <w:rPr>
          <w:rFonts w:ascii="Palatino Linotype" w:hAnsi="Palatino Linotype"/>
          <w:b/>
          <w:sz w:val="24"/>
        </w:rPr>
        <w:t>ндай таснифланади?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Комбинациялашган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ужжатлар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Бошл</w:t>
      </w:r>
      <w:r>
        <w:rPr>
          <w:rFonts w:ascii="Palatino Linotype" w:hAnsi="Palatino Linotype"/>
          <w:sz w:val="24"/>
          <w:lang w:val="uz-Cyrl-UZ"/>
        </w:rPr>
        <w:t>а</w:t>
      </w:r>
      <w:r w:rsidRPr="00EF3234">
        <w:rPr>
          <w:rFonts w:ascii="Palatino Linotype" w:hAnsi="Palatino Linotype"/>
          <w:sz w:val="24"/>
        </w:rPr>
        <w:t>н</w:t>
      </w:r>
      <w:r>
        <w:rPr>
          <w:rFonts w:ascii="Palatino Linotype" w:hAnsi="Palatino Linotype"/>
          <w:sz w:val="24"/>
          <w:lang w:val="uz-Cyrl-UZ"/>
        </w:rPr>
        <w:t>ғ</w:t>
      </w:r>
      <w:r w:rsidRPr="00EF3234">
        <w:rPr>
          <w:rFonts w:ascii="Palatino Linotype" w:hAnsi="Palatino Linotype"/>
          <w:sz w:val="24"/>
        </w:rPr>
        <w:t xml:space="preserve">ич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Йи</w:t>
      </w:r>
      <w:r>
        <w:rPr>
          <w:rFonts w:ascii="Palatino Linotype" w:hAnsi="Palatino Linotype"/>
          <w:sz w:val="24"/>
          <w:lang w:val="uz-Cyrl-UZ"/>
        </w:rPr>
        <w:t>ғ</w:t>
      </w:r>
      <w:r w:rsidRPr="00EF3234">
        <w:rPr>
          <w:rFonts w:ascii="Palatino Linotype" w:hAnsi="Palatino Linotype"/>
          <w:sz w:val="24"/>
        </w:rPr>
        <w:t xml:space="preserve">ма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 А ва В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  <w:lang w:val="uz-Cyrl-UZ"/>
        </w:rPr>
        <w:t>Ҳ</w:t>
      </w:r>
      <w:r w:rsidRPr="00EF3234">
        <w:rPr>
          <w:rFonts w:ascii="Palatino Linotype" w:hAnsi="Palatino Linotype"/>
          <w:b/>
          <w:sz w:val="24"/>
        </w:rPr>
        <w:t>ужжатларнинг реквизитлари деб нимага айтилади?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А.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</w:t>
      </w:r>
      <w:r>
        <w:rPr>
          <w:rFonts w:ascii="Palatino Linotype" w:hAnsi="Palatino Linotype"/>
          <w:sz w:val="24"/>
        </w:rPr>
        <w:t xml:space="preserve">атларнинг таркибий элементлари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исобланган барча маълумотлар.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А</w:t>
      </w:r>
      <w:r>
        <w:rPr>
          <w:rFonts w:ascii="Palatino Linotype" w:hAnsi="Palatino Linotype"/>
          <w:sz w:val="24"/>
        </w:rPr>
        <w:t xml:space="preserve">малга ошириладиган операциялар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ида т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ла фикрга эга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лиш ва унинг исботл</w:t>
      </w:r>
      <w:r>
        <w:rPr>
          <w:rFonts w:ascii="Palatino Linotype" w:hAnsi="Palatino Linotype"/>
          <w:sz w:val="24"/>
        </w:rPr>
        <w:t>овчи кучини таъминлашда зарур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лган барча маълумотлар.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ужжатнинг номи, санаси ва суммаси.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 А ва Б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lastRenderedPageBreak/>
        <w:t>Инвентаризацияга деб нимага айтилади?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А. Бу барча мабла</w:t>
      </w:r>
      <w:r>
        <w:rPr>
          <w:rFonts w:ascii="Palatino Linotype" w:hAnsi="Palatino Linotype"/>
          <w:sz w:val="24"/>
          <w:lang w:val="uz-Cyrl-UZ"/>
        </w:rPr>
        <w:t>ғ</w:t>
      </w:r>
      <w:r w:rsidRPr="00EF3234">
        <w:rPr>
          <w:rFonts w:ascii="Palatino Linotype" w:hAnsi="Palatino Linotype"/>
          <w:sz w:val="24"/>
        </w:rPr>
        <w:t xml:space="preserve"> ва манбаларни проводкалар билан расмийлаштириш.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Бу барча ма</w:t>
      </w:r>
      <w:r>
        <w:rPr>
          <w:rFonts w:ascii="Palatino Linotype" w:hAnsi="Palatino Linotype"/>
          <w:sz w:val="24"/>
        </w:rPr>
        <w:t>бла</w:t>
      </w:r>
      <w:r>
        <w:rPr>
          <w:rFonts w:ascii="Palatino Linotype" w:hAnsi="Palatino Linotype"/>
          <w:sz w:val="24"/>
          <w:lang w:val="uz-Cyrl-UZ"/>
        </w:rPr>
        <w:t>ғ</w:t>
      </w:r>
      <w:r w:rsidRPr="00EF3234">
        <w:rPr>
          <w:rFonts w:ascii="Palatino Linotype" w:hAnsi="Palatino Linotype"/>
          <w:sz w:val="24"/>
        </w:rPr>
        <w:t>ларни текшириш.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Бу барча манбаларни текшириш.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</w:t>
      </w:r>
      <w:r>
        <w:rPr>
          <w:rFonts w:ascii="Palatino Linotype" w:hAnsi="Palatino Linotype"/>
          <w:sz w:val="24"/>
        </w:rPr>
        <w:t xml:space="preserve"> Бу х</w:t>
      </w:r>
      <w:r>
        <w:rPr>
          <w:rFonts w:ascii="Palatino Linotype" w:hAnsi="Palatino Linotype"/>
          <w:sz w:val="24"/>
          <w:lang w:val="uz-Cyrl-UZ"/>
        </w:rPr>
        <w:t>ў</w:t>
      </w:r>
      <w:r>
        <w:rPr>
          <w:rFonts w:ascii="Palatino Linotype" w:hAnsi="Palatino Linotype"/>
          <w:sz w:val="24"/>
        </w:rPr>
        <w:t>жаликдаги мабла</w:t>
      </w:r>
      <w:r>
        <w:rPr>
          <w:rFonts w:ascii="Palatino Linotype" w:hAnsi="Palatino Linotype"/>
          <w:sz w:val="24"/>
          <w:lang w:val="uz-Cyrl-UZ"/>
        </w:rPr>
        <w:t>ғ</w:t>
      </w:r>
      <w:r w:rsidRPr="00EF3234">
        <w:rPr>
          <w:rFonts w:ascii="Palatino Linotype" w:hAnsi="Palatino Linotype"/>
          <w:sz w:val="24"/>
        </w:rPr>
        <w:t>лар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  <w:lang w:val="uz-Cyrl-UZ"/>
        </w:rPr>
        <w:t>ҳ</w:t>
      </w:r>
      <w:r w:rsidRPr="00EF3234">
        <w:rPr>
          <w:rFonts w:ascii="Palatino Linotype" w:hAnsi="Palatino Linotype"/>
          <w:sz w:val="24"/>
        </w:rPr>
        <w:t>ис</w:t>
      </w:r>
      <w:r>
        <w:rPr>
          <w:rFonts w:ascii="Palatino Linotype" w:hAnsi="Palatino Linotype"/>
          <w:sz w:val="24"/>
        </w:rPr>
        <w:t xml:space="preserve">об маълумотларини уларнинг </w:t>
      </w:r>
      <w:r>
        <w:rPr>
          <w:rFonts w:ascii="Palatino Linotype" w:hAnsi="Palatino Linotype"/>
          <w:sz w:val="24"/>
          <w:lang w:val="uz-Cyrl-UZ"/>
        </w:rPr>
        <w:t>ҳ</w:t>
      </w:r>
      <w:r>
        <w:rPr>
          <w:rFonts w:ascii="Palatino Linotype" w:hAnsi="Palatino Linotype"/>
          <w:sz w:val="24"/>
        </w:rPr>
        <w:t>а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>и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атда мавжудлиги</w:t>
      </w:r>
      <w:r>
        <w:rPr>
          <w:rFonts w:ascii="Palatino Linotype" w:hAnsi="Palatino Linotype"/>
          <w:sz w:val="24"/>
        </w:rPr>
        <w:t>га т</w:t>
      </w:r>
      <w:r>
        <w:rPr>
          <w:rFonts w:ascii="Palatino Linotype" w:hAnsi="Palatino Linotype"/>
          <w:sz w:val="24"/>
          <w:lang w:val="uz-Cyrl-UZ"/>
        </w:rPr>
        <w:t>ўғ</w:t>
      </w:r>
      <w:r w:rsidRPr="00EF3234">
        <w:rPr>
          <w:rFonts w:ascii="Palatino Linotype" w:hAnsi="Palatino Linotype"/>
          <w:sz w:val="24"/>
        </w:rPr>
        <w:t>ри келишини текшириш.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Мабла</w:t>
      </w:r>
      <w:r>
        <w:rPr>
          <w:rFonts w:ascii="Palatino Linotype" w:hAnsi="Palatino Linotype"/>
          <w:b/>
          <w:sz w:val="24"/>
          <w:lang w:val="uz-Cyrl-UZ"/>
        </w:rPr>
        <w:t>ғ</w:t>
      </w:r>
      <w:r w:rsidRPr="00EF3234">
        <w:rPr>
          <w:rFonts w:ascii="Palatino Linotype" w:hAnsi="Palatino Linotype"/>
          <w:b/>
          <w:sz w:val="24"/>
        </w:rPr>
        <w:t xml:space="preserve">ларни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 xml:space="preserve">амраб олишига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араб инвентаризация …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А. Т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ла ва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исман.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Б. Ёппасига.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Чораклик ва йиллик.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Г. Режали ва т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>сатдан.</w:t>
      </w:r>
    </w:p>
    <w:p w:rsidR="002771DF" w:rsidRPr="00EF3234" w:rsidRDefault="002771DF" w:rsidP="002771DF">
      <w:pPr>
        <w:pStyle w:val="a3"/>
        <w:ind w:left="36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CC6B48">
      <w:pPr>
        <w:pStyle w:val="a3"/>
        <w:numPr>
          <w:ilvl w:val="0"/>
          <w:numId w:val="10"/>
        </w:numPr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 xml:space="preserve">Кассани инвентаризация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илиш натижасида</w:t>
      </w:r>
      <w:r>
        <w:rPr>
          <w:rFonts w:ascii="Palatino Linotype" w:hAnsi="Palatino Linotype"/>
          <w:b/>
          <w:sz w:val="24"/>
        </w:rPr>
        <w:t xml:space="preserve"> камомад ани</w:t>
      </w:r>
      <w:r>
        <w:rPr>
          <w:rFonts w:ascii="Palatino Linotype" w:hAnsi="Palatino Linotype"/>
          <w:b/>
          <w:sz w:val="24"/>
          <w:lang w:val="uz-Cyrl-UZ"/>
        </w:rPr>
        <w:t>қ</w:t>
      </w:r>
      <w:r>
        <w:rPr>
          <w:rFonts w:ascii="Palatino Linotype" w:hAnsi="Palatino Linotype"/>
          <w:b/>
          <w:sz w:val="24"/>
        </w:rPr>
        <w:t xml:space="preserve">ланганда </w:t>
      </w:r>
      <w:r>
        <w:rPr>
          <w:rFonts w:ascii="Palatino Linotype" w:hAnsi="Palatino Linotype"/>
          <w:b/>
          <w:sz w:val="24"/>
          <w:lang w:val="uz-Cyrl-UZ"/>
        </w:rPr>
        <w:t>қ</w:t>
      </w:r>
      <w:r w:rsidRPr="00EF3234">
        <w:rPr>
          <w:rFonts w:ascii="Palatino Linotype" w:hAnsi="Palatino Linotype"/>
          <w:b/>
          <w:sz w:val="24"/>
        </w:rPr>
        <w:t>андай бухгалтерия проводкаси берилади?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А. Дебет «Касса» счети 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Кредит «Камомад ва моддий бойликларнинг бузилишидан </w:t>
      </w:r>
      <w:r w:rsidRPr="00EF3234">
        <w:rPr>
          <w:rFonts w:ascii="Palatino Linotype" w:hAnsi="Palatino Linotype"/>
          <w:snapToGrid w:val="0"/>
          <w:sz w:val="24"/>
          <w:lang w:eastAsia="en-US"/>
        </w:rPr>
        <w:t>к</w:t>
      </w:r>
      <w:r>
        <w:rPr>
          <w:rFonts w:ascii="Palatino Linotype" w:hAnsi="Palatino Linotype"/>
          <w:snapToGrid w:val="0"/>
          <w:sz w:val="24"/>
          <w:lang w:val="uz-Cyrl-UZ" w:eastAsia="en-US"/>
        </w:rPr>
        <w:t>ў</w:t>
      </w:r>
      <w:r>
        <w:rPr>
          <w:rFonts w:ascii="Palatino Linotype" w:hAnsi="Palatino Linotype"/>
          <w:snapToGrid w:val="0"/>
          <w:sz w:val="24"/>
          <w:lang w:eastAsia="en-US"/>
        </w:rPr>
        <w:t>рилган й</w:t>
      </w:r>
      <w:r>
        <w:rPr>
          <w:rFonts w:ascii="Palatino Linotype" w:hAnsi="Palatino Linotype"/>
          <w:snapToGrid w:val="0"/>
          <w:sz w:val="24"/>
          <w:lang w:val="uz-Cyrl-UZ" w:eastAsia="en-US"/>
        </w:rPr>
        <w:t>ўқ</w:t>
      </w:r>
      <w:r w:rsidRPr="00EF3234">
        <w:rPr>
          <w:rFonts w:ascii="Palatino Linotype" w:hAnsi="Palatino Linotype"/>
          <w:snapToGrid w:val="0"/>
          <w:sz w:val="24"/>
          <w:lang w:eastAsia="en-US"/>
        </w:rPr>
        <w:t>отишлар</w:t>
      </w:r>
      <w:r w:rsidRPr="00EF3234">
        <w:rPr>
          <w:rFonts w:ascii="Palatino Linotype" w:hAnsi="Palatino Linotype"/>
          <w:sz w:val="24"/>
        </w:rPr>
        <w:t>» счети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Б. Дебет «Касса» счети 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Кредит «Моддий зарарни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оплаш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йича ходимнинг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арзи» счети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В. Дебет «Камомад ва моддий бойликларнинг бузилишидан</w:t>
      </w:r>
      <w:r w:rsidRPr="00EF3234">
        <w:rPr>
          <w:rFonts w:ascii="Palatino Linotype" w:hAnsi="Palatino Linotype"/>
          <w:snapToGrid w:val="0"/>
          <w:sz w:val="24"/>
          <w:lang w:eastAsia="en-US"/>
        </w:rPr>
        <w:t xml:space="preserve"> к</w:t>
      </w:r>
      <w:r>
        <w:rPr>
          <w:rFonts w:ascii="Palatino Linotype" w:hAnsi="Palatino Linotype"/>
          <w:snapToGrid w:val="0"/>
          <w:sz w:val="24"/>
          <w:lang w:val="uz-Cyrl-UZ" w:eastAsia="en-US"/>
        </w:rPr>
        <w:t>ў</w:t>
      </w:r>
      <w:r>
        <w:rPr>
          <w:rFonts w:ascii="Palatino Linotype" w:hAnsi="Palatino Linotype"/>
          <w:snapToGrid w:val="0"/>
          <w:sz w:val="24"/>
          <w:lang w:eastAsia="en-US"/>
        </w:rPr>
        <w:t>рилган й</w:t>
      </w:r>
      <w:r>
        <w:rPr>
          <w:rFonts w:ascii="Palatino Linotype" w:hAnsi="Palatino Linotype"/>
          <w:snapToGrid w:val="0"/>
          <w:sz w:val="24"/>
          <w:lang w:val="uz-Cyrl-UZ" w:eastAsia="en-US"/>
        </w:rPr>
        <w:t>ўқ</w:t>
      </w:r>
      <w:r w:rsidRPr="00EF3234">
        <w:rPr>
          <w:rFonts w:ascii="Palatino Linotype" w:hAnsi="Palatino Linotype"/>
          <w:snapToGrid w:val="0"/>
          <w:sz w:val="24"/>
          <w:lang w:eastAsia="en-US"/>
        </w:rPr>
        <w:t>отишлар</w:t>
      </w:r>
      <w:r w:rsidRPr="00EF3234">
        <w:rPr>
          <w:rFonts w:ascii="Palatino Linotype" w:hAnsi="Palatino Linotype"/>
          <w:sz w:val="24"/>
        </w:rPr>
        <w:t>» счети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Кредит «Касса» счети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Г. Дебет «Моддий зарарни </w:t>
      </w:r>
      <w:r>
        <w:rPr>
          <w:rFonts w:ascii="Palatino Linotype" w:hAnsi="Palatino Linotype"/>
          <w:sz w:val="24"/>
          <w:lang w:val="uz-Cyrl-UZ"/>
        </w:rPr>
        <w:t>қ</w:t>
      </w:r>
      <w:r>
        <w:rPr>
          <w:rFonts w:ascii="Palatino Linotype" w:hAnsi="Palatino Linotype"/>
          <w:sz w:val="24"/>
        </w:rPr>
        <w:t>оплаш б</w:t>
      </w:r>
      <w:r>
        <w:rPr>
          <w:rFonts w:ascii="Palatino Linotype" w:hAnsi="Palatino Linotype"/>
          <w:sz w:val="24"/>
          <w:lang w:val="uz-Cyrl-UZ"/>
        </w:rPr>
        <w:t>ў</w:t>
      </w:r>
      <w:r w:rsidRPr="00EF3234">
        <w:rPr>
          <w:rFonts w:ascii="Palatino Linotype" w:hAnsi="Palatino Linotype"/>
          <w:sz w:val="24"/>
        </w:rPr>
        <w:t xml:space="preserve">йича ходимнинг </w:t>
      </w:r>
      <w:r>
        <w:rPr>
          <w:rFonts w:ascii="Palatino Linotype" w:hAnsi="Palatino Linotype"/>
          <w:sz w:val="24"/>
          <w:lang w:val="uz-Cyrl-UZ"/>
        </w:rPr>
        <w:t>қ</w:t>
      </w:r>
      <w:r w:rsidRPr="00EF3234">
        <w:rPr>
          <w:rFonts w:ascii="Palatino Linotype" w:hAnsi="Palatino Linotype"/>
          <w:sz w:val="24"/>
        </w:rPr>
        <w:t>арзи» счети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     Кредит «Касса» счети</w:t>
      </w:r>
    </w:p>
    <w:p w:rsidR="002771DF" w:rsidRPr="00EF3234" w:rsidRDefault="002771DF" w:rsidP="002771DF">
      <w:pPr>
        <w:pStyle w:val="a3"/>
        <w:ind w:left="720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 w:rsidRPr="00EF3234">
        <w:rPr>
          <w:rFonts w:ascii="Palatino Linotype" w:hAnsi="Palatino Linotype"/>
          <w:b/>
          <w:sz w:val="24"/>
        </w:rPr>
        <w:t>Савол ва топшири</w:t>
      </w:r>
      <w:r>
        <w:rPr>
          <w:rFonts w:ascii="Palatino Linotype" w:hAnsi="Palatino Linotype"/>
          <w:b/>
          <w:sz w:val="24"/>
        </w:rPr>
        <w:t>қ</w:t>
      </w:r>
      <w:r w:rsidRPr="00EF3234">
        <w:rPr>
          <w:rFonts w:ascii="Palatino Linotype" w:hAnsi="Palatino Linotype"/>
          <w:b/>
          <w:sz w:val="24"/>
        </w:rPr>
        <w:t>лар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исобида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ужжатнинг 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амиятини айтинг.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исоби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ужжатлари 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зларининг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 xml:space="preserve">исобда бажарадиган вазифаларига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 xml:space="preserve">араб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андай гуру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ларга б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>линади?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ужжатларининг реквизитлари нима?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Инвентаризациянинг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андай а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амияти бор?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ла ва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исман инвентаризацияни тавсифлаб беринг.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Инвентаризация натижаларини </w:t>
      </w:r>
      <w:r>
        <w:rPr>
          <w:rFonts w:ascii="Palatino Linotype" w:hAnsi="Palatino Linotype"/>
        </w:rPr>
        <w:t>қ</w:t>
      </w:r>
      <w:r w:rsidRPr="00EF3234">
        <w:rPr>
          <w:rFonts w:ascii="Palatino Linotype" w:hAnsi="Palatino Linotype"/>
        </w:rPr>
        <w:t>андай расмийлаштирилади?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 xml:space="preserve">Бухгалтерия </w:t>
      </w:r>
      <w:r>
        <w:rPr>
          <w:rFonts w:ascii="Palatino Linotype" w:hAnsi="Palatino Linotype"/>
        </w:rPr>
        <w:t>ҳ</w:t>
      </w:r>
      <w:r w:rsidRPr="00EF3234">
        <w:rPr>
          <w:rFonts w:ascii="Palatino Linotype" w:hAnsi="Palatino Linotype"/>
        </w:rPr>
        <w:t>исобининг регистрларини тавсифлаб беринг.</w:t>
      </w:r>
    </w:p>
    <w:p w:rsidR="002771DF" w:rsidRPr="00EF3234" w:rsidRDefault="002771DF" w:rsidP="00CC6B48">
      <w:pPr>
        <w:numPr>
          <w:ilvl w:val="0"/>
          <w:numId w:val="8"/>
        </w:numPr>
        <w:rPr>
          <w:rFonts w:ascii="Palatino Linotype" w:hAnsi="Palatino Linotype"/>
        </w:rPr>
      </w:pPr>
      <w:r w:rsidRPr="00EF3234">
        <w:rPr>
          <w:rFonts w:ascii="Palatino Linotype" w:hAnsi="Palatino Linotype"/>
        </w:rPr>
        <w:t>Бухгалтерия регистрларида й</w:t>
      </w:r>
      <w:r>
        <w:rPr>
          <w:rFonts w:ascii="Palatino Linotype" w:hAnsi="Palatino Linotype"/>
        </w:rPr>
        <w:t>ў</w:t>
      </w:r>
      <w:r w:rsidRPr="00EF3234">
        <w:rPr>
          <w:rFonts w:ascii="Palatino Linotype" w:hAnsi="Palatino Linotype"/>
        </w:rPr>
        <w:t xml:space="preserve">л </w:t>
      </w:r>
      <w:r>
        <w:rPr>
          <w:rFonts w:ascii="Palatino Linotype" w:hAnsi="Palatino Linotype"/>
        </w:rPr>
        <w:t>қў</w:t>
      </w:r>
      <w:r w:rsidRPr="00EF3234">
        <w:rPr>
          <w:rFonts w:ascii="Palatino Linotype" w:hAnsi="Palatino Linotype"/>
        </w:rPr>
        <w:t xml:space="preserve">йилган хатоликларни </w:t>
      </w:r>
      <w:r>
        <w:rPr>
          <w:rFonts w:ascii="Palatino Linotype" w:hAnsi="Palatino Linotype"/>
        </w:rPr>
        <w:t>тузатиш усулларини айтиб беринг</w:t>
      </w:r>
      <w:r>
        <w:rPr>
          <w:rFonts w:ascii="Palatino Linotype" w:hAnsi="Palatino Linotype"/>
          <w:lang w:val="uz-Cyrl-UZ"/>
        </w:rPr>
        <w:t>?</w:t>
      </w:r>
    </w:p>
    <w:p w:rsidR="002771DF" w:rsidRDefault="002771DF" w:rsidP="002771DF">
      <w:pPr>
        <w:rPr>
          <w:rFonts w:ascii="Palatino Linotype" w:hAnsi="Palatino Linotype"/>
          <w:lang w:val="uz-Cyrl-UZ"/>
        </w:rPr>
      </w:pPr>
    </w:p>
    <w:p w:rsidR="002771DF" w:rsidRPr="00EF3234" w:rsidRDefault="002771DF" w:rsidP="002771DF">
      <w:pPr>
        <w:pStyle w:val="5"/>
        <w:ind w:firstLine="360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Адабиётлар </w:t>
      </w:r>
    </w:p>
    <w:p w:rsidR="002771DF" w:rsidRPr="00EF3234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збекистон Республикасининг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онуни. 30 август 1996 йил</w:t>
      </w:r>
    </w:p>
    <w:p w:rsidR="002771DF" w:rsidRPr="00EF3234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исоботни тайёрлаш ва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илишнинг концептуал асослари </w:t>
      </w:r>
    </w:p>
    <w:p w:rsidR="002771DF" w:rsidRPr="00EF3234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МС №1 –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 сиёсати ва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№474 14 август 1998й</w:t>
      </w:r>
    </w:p>
    <w:p w:rsidR="002771DF" w:rsidRPr="00EF3234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lastRenderedPageBreak/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№2 – Асосий х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жалик фаолиятидан даромадлар. АВ №483 26 август 1998й</w:t>
      </w:r>
    </w:p>
    <w:p w:rsidR="002771DF" w:rsidRPr="00EF3234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№3 – Молиявий натижалар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исобот. АВ №484 26 август 1998й</w:t>
      </w:r>
    </w:p>
    <w:p w:rsidR="002771DF" w:rsidRPr="00DB0EAB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Б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МС №4 – Товар-моддий за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иралар. АВ №486 28 август 1998й</w:t>
      </w:r>
    </w:p>
    <w:p w:rsidR="002771DF" w:rsidRPr="00DB0EAB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«Чораклик ва йиллик молиявий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исоботларни 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дим 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илиш муддатлари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>рисидаги» Низом МВ №47 15 июн 2000й (АВ №942 3.07.2000й).</w:t>
      </w:r>
    </w:p>
    <w:p w:rsidR="002771DF" w:rsidRPr="00EF3234" w:rsidRDefault="002771DF" w:rsidP="00CC6B48">
      <w:pPr>
        <w:pStyle w:val="a3"/>
        <w:numPr>
          <w:ilvl w:val="0"/>
          <w:numId w:val="11"/>
        </w:numPr>
        <w:tabs>
          <w:tab w:val="clear" w:pos="284"/>
          <w:tab w:val="num" w:pos="709"/>
        </w:tabs>
        <w:ind w:left="709" w:hanging="425"/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исобида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ужжатлар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ужжатларнинг айланиши т</w:t>
      </w:r>
      <w:r>
        <w:rPr>
          <w:rFonts w:ascii="Palatino Linotype" w:hAnsi="Palatino Linotype"/>
          <w:sz w:val="24"/>
        </w:rPr>
        <w:t>ўғ</w:t>
      </w:r>
      <w:r w:rsidRPr="00EF3234">
        <w:rPr>
          <w:rFonts w:ascii="Palatino Linotype" w:hAnsi="Palatino Linotype"/>
          <w:sz w:val="24"/>
        </w:rPr>
        <w:t xml:space="preserve">рисидаги» Низом. АВ №1297 14 январ 2004й </w:t>
      </w:r>
    </w:p>
    <w:p w:rsidR="002771DF" w:rsidRPr="00EF3234" w:rsidRDefault="002771DF" w:rsidP="002771DF">
      <w:pPr>
        <w:pStyle w:val="a3"/>
        <w:jc w:val="both"/>
        <w:rPr>
          <w:rFonts w:ascii="Palatino Linotype" w:hAnsi="Palatino Linotype"/>
          <w:sz w:val="24"/>
        </w:rPr>
      </w:pPr>
    </w:p>
    <w:p w:rsidR="002771DF" w:rsidRPr="00EF3234" w:rsidRDefault="002771DF" w:rsidP="002771DF">
      <w:pPr>
        <w:pStyle w:val="a3"/>
        <w:ind w:firstLine="720"/>
        <w:jc w:val="both"/>
        <w:rPr>
          <w:rFonts w:ascii="Palatino Linotype" w:hAnsi="Palatino Linotype"/>
          <w:b/>
          <w:sz w:val="24"/>
        </w:rPr>
      </w:pPr>
      <w:r>
        <w:rPr>
          <w:rFonts w:ascii="Palatino Linotype" w:hAnsi="Palatino Linotype"/>
          <w:b/>
          <w:sz w:val="24"/>
        </w:rPr>
        <w:t>Қў</w:t>
      </w:r>
      <w:r w:rsidRPr="00EF3234">
        <w:rPr>
          <w:rFonts w:ascii="Palatino Linotype" w:hAnsi="Palatino Linotype"/>
          <w:b/>
          <w:sz w:val="24"/>
        </w:rPr>
        <w:t>шимча адабиётлар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Гулямова Ф.Г.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исобини муста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ил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 xml:space="preserve">рганиш учун </w:t>
      </w:r>
      <w:r>
        <w:rPr>
          <w:rFonts w:ascii="Palatino Linotype" w:hAnsi="Palatino Linotype"/>
          <w:sz w:val="24"/>
        </w:rPr>
        <w:t>қў</w:t>
      </w:r>
      <w:r w:rsidRPr="00EF3234">
        <w:rPr>
          <w:rFonts w:ascii="Palatino Linotype" w:hAnsi="Palatino Linotype"/>
          <w:sz w:val="24"/>
        </w:rPr>
        <w:t>лланма». Т. «И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тисодиёт ва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у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дунёси», 2004й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Гулямова Ф.Г. «Учетная политика предприятия». Т. «Мир экономики и права»,  2004г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 xml:space="preserve">Завалишина И.А. «Янгича 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исоби». Т. 2004й 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Каримов ва бош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алар.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исоби», Т. Шар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>, 2004й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Остано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улов М. «Бухгалтерия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 xml:space="preserve">исоби назарияси», Т. 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збекистон, 1993й.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«Соли</w:t>
      </w:r>
      <w:r>
        <w:rPr>
          <w:rFonts w:ascii="Palatino Linotype" w:hAnsi="Palatino Linotype"/>
          <w:sz w:val="24"/>
        </w:rPr>
        <w:t>қ</w:t>
      </w:r>
      <w:r w:rsidRPr="00EF3234">
        <w:rPr>
          <w:rFonts w:ascii="Palatino Linotype" w:hAnsi="Palatino Linotype"/>
          <w:sz w:val="24"/>
        </w:rPr>
        <w:t xml:space="preserve"> ва божхона хабарлари» </w:t>
      </w:r>
      <w:r>
        <w:rPr>
          <w:rFonts w:ascii="Palatino Linotype" w:hAnsi="Palatino Linotype"/>
          <w:sz w:val="24"/>
        </w:rPr>
        <w:t>ҳ</w:t>
      </w:r>
      <w:r w:rsidRPr="00EF3234">
        <w:rPr>
          <w:rFonts w:ascii="Palatino Linotype" w:hAnsi="Palatino Linotype"/>
          <w:sz w:val="24"/>
        </w:rPr>
        <w:t>афталик р</w:t>
      </w:r>
      <w:r>
        <w:rPr>
          <w:rFonts w:ascii="Palatino Linotype" w:hAnsi="Palatino Linotype"/>
          <w:sz w:val="24"/>
        </w:rPr>
        <w:t>ў</w:t>
      </w:r>
      <w:r w:rsidRPr="00EF3234">
        <w:rPr>
          <w:rFonts w:ascii="Palatino Linotype" w:hAnsi="Palatino Linotype"/>
          <w:sz w:val="24"/>
        </w:rPr>
        <w:t>зномаси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Никитина В.М.,НикитинаД.А, «Теория бухгалтерского учёта» М.:Дело и сервис 2002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Неселовская Т.М.,Шеина Т.Н.,Брусенцова В.И., «Теория бухгалтерского учёта: задачи, ситуации, тест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>»: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2771DF" w:rsidRPr="00EF3234" w:rsidRDefault="002771DF" w:rsidP="00CC6B48">
      <w:pPr>
        <w:pStyle w:val="a3"/>
        <w:numPr>
          <w:ilvl w:val="0"/>
          <w:numId w:val="12"/>
        </w:numPr>
        <w:jc w:val="both"/>
        <w:rPr>
          <w:rFonts w:ascii="Palatino Linotype" w:hAnsi="Palatino Linotype"/>
          <w:sz w:val="24"/>
        </w:rPr>
      </w:pPr>
      <w:r w:rsidRPr="00EF3234">
        <w:rPr>
          <w:rFonts w:ascii="Palatino Linotype" w:hAnsi="Palatino Linotype"/>
          <w:sz w:val="24"/>
        </w:rPr>
        <w:t>Кутер М.И., «Теория бухгалтерского учёта» М.: Финанс</w:t>
      </w:r>
      <w:r>
        <w:rPr>
          <w:rFonts w:ascii="Palatino Linotype" w:hAnsi="Palatino Linotype"/>
          <w:sz w:val="24"/>
        </w:rPr>
        <w:t>ы</w:t>
      </w:r>
      <w:r w:rsidRPr="00EF3234">
        <w:rPr>
          <w:rFonts w:ascii="Palatino Linotype" w:hAnsi="Palatino Linotype"/>
          <w:sz w:val="24"/>
        </w:rPr>
        <w:t xml:space="preserve"> и статистика, 2004</w:t>
      </w:r>
    </w:p>
    <w:p w:rsidR="002771DF" w:rsidRDefault="002771DF" w:rsidP="002771DF">
      <w:pPr>
        <w:rPr>
          <w:rFonts w:ascii="Palatino Linotype" w:hAnsi="Palatino Linotype"/>
          <w:lang w:val="uz-Cyrl-UZ"/>
        </w:rPr>
      </w:pPr>
    </w:p>
    <w:p w:rsidR="002771DF" w:rsidRPr="00EF3234" w:rsidRDefault="002771DF" w:rsidP="002771DF">
      <w:pPr>
        <w:pStyle w:val="BodyText"/>
        <w:ind w:left="570"/>
        <w:rPr>
          <w:rFonts w:ascii="Palatino Linotype" w:hAnsi="Palatino Linotype"/>
          <w:b/>
          <w:sz w:val="24"/>
          <w:szCs w:val="24"/>
        </w:rPr>
      </w:pPr>
      <w:r w:rsidRPr="00EF3234">
        <w:rPr>
          <w:rFonts w:ascii="Palatino Linotype" w:hAnsi="Palatino Linotype"/>
          <w:b/>
          <w:sz w:val="24"/>
          <w:szCs w:val="24"/>
        </w:rPr>
        <w:t>Иинтернетдаги сайт ва электрон почталар</w:t>
      </w:r>
    </w:p>
    <w:p w:rsidR="002771DF" w:rsidRPr="00EF3234" w:rsidRDefault="002771DF" w:rsidP="00CC6B48">
      <w:pPr>
        <w:pStyle w:val="Normal"/>
        <w:numPr>
          <w:ilvl w:val="3"/>
          <w:numId w:val="9"/>
        </w:numPr>
        <w:tabs>
          <w:tab w:val="num" w:pos="426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</w:rPr>
      </w:pPr>
      <w:hyperlink r:id="rId5" w:history="1">
        <w:r w:rsidRPr="00EF3234">
          <w:rPr>
            <w:rStyle w:val="Hyperlink"/>
            <w:rFonts w:ascii="Palatino Linotype" w:hAnsi="Palatino Linotype"/>
            <w:sz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uza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(Миллий ахборот агентлиги)</w:t>
      </w:r>
    </w:p>
    <w:p w:rsidR="002771DF" w:rsidRPr="00EF3234" w:rsidRDefault="002771DF" w:rsidP="00CC6B48">
      <w:pPr>
        <w:pStyle w:val="Normal"/>
        <w:numPr>
          <w:ilvl w:val="3"/>
          <w:numId w:val="9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</w:rPr>
      </w:pPr>
      <w:hyperlink r:id="rId6" w:history="1">
        <w:r w:rsidRPr="00EF3234">
          <w:rPr>
            <w:rStyle w:val="Hyperlink"/>
            <w:rFonts w:ascii="Palatino Linotype" w:hAnsi="Palatino Linotype"/>
            <w:sz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cer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(Иктисодий тадкикот маркази) </w:t>
      </w:r>
    </w:p>
    <w:p w:rsidR="002771DF" w:rsidRPr="00EF3234" w:rsidRDefault="002771DF" w:rsidP="00CC6B48">
      <w:pPr>
        <w:pStyle w:val="Normal"/>
        <w:numPr>
          <w:ilvl w:val="3"/>
          <w:numId w:val="9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</w:rPr>
      </w:pPr>
      <w:hyperlink r:id="rId7" w:history="1">
        <w:r w:rsidRPr="00EF3234">
          <w:rPr>
            <w:rStyle w:val="Hyperlink"/>
            <w:rFonts w:ascii="Palatino Linotype" w:hAnsi="Palatino Linotype"/>
            <w:sz w:val="24"/>
            <w:lang w:val="en-US"/>
          </w:rPr>
          <w:t>www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pravo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eastink</w:t>
        </w:r>
        <w:r w:rsidRPr="00EF3234">
          <w:rPr>
            <w:rStyle w:val="Hyperlink"/>
            <w:rFonts w:ascii="Palatino Linotype" w:hAnsi="Palatino Linotype"/>
            <w:sz w:val="24"/>
          </w:rPr>
          <w:t>.</w:t>
        </w:r>
        <w:r w:rsidRPr="00EF3234">
          <w:rPr>
            <w:rStyle w:val="Hyperlink"/>
            <w:rFonts w:ascii="Palatino Linotype" w:hAnsi="Palatino Linotype"/>
            <w:sz w:val="24"/>
            <w:lang w:val="en-US"/>
          </w:rPr>
          <w:t>uz</w:t>
        </w:r>
        <w:r w:rsidRPr="00EF3234">
          <w:rPr>
            <w:rStyle w:val="Hyperlink"/>
            <w:rFonts w:ascii="Palatino Linotype" w:hAnsi="Palatino Linotype"/>
            <w:sz w:val="24"/>
          </w:rPr>
          <w:t>-</w:t>
        </w:r>
      </w:hyperlink>
      <w:r w:rsidRPr="00EF3234">
        <w:rPr>
          <w:rFonts w:ascii="Palatino Linotype" w:hAnsi="Palatino Linotype"/>
          <w:sz w:val="24"/>
          <w:szCs w:val="24"/>
        </w:rPr>
        <w:t xml:space="preserve"> (Иктисодий конунлар туплами) </w:t>
      </w:r>
    </w:p>
    <w:p w:rsidR="002771DF" w:rsidRPr="00EF3234" w:rsidRDefault="002771DF" w:rsidP="00CC6B48">
      <w:pPr>
        <w:pStyle w:val="Normal"/>
        <w:numPr>
          <w:ilvl w:val="3"/>
          <w:numId w:val="9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  <w:lang w:val="en-US"/>
        </w:rPr>
      </w:pPr>
      <w:hyperlink r:id="rId8" w:history="1">
        <w:r w:rsidRPr="00EF3234">
          <w:rPr>
            <w:rStyle w:val="a7"/>
            <w:rFonts w:ascii="Palatino Linotype" w:hAnsi="Palatino Linotype"/>
            <w:sz w:val="24"/>
            <w:szCs w:val="24"/>
            <w:lang w:val="en-US"/>
          </w:rPr>
          <w:t>www.apb.org.uk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(Auditing Practices Board)</w:t>
      </w:r>
    </w:p>
    <w:p w:rsidR="002771DF" w:rsidRPr="00EF3234" w:rsidRDefault="002771DF" w:rsidP="00CC6B48">
      <w:pPr>
        <w:pStyle w:val="Normal"/>
        <w:numPr>
          <w:ilvl w:val="3"/>
          <w:numId w:val="9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  <w:lang w:val="en-US"/>
        </w:rPr>
      </w:pPr>
      <w:hyperlink r:id="rId9" w:history="1">
        <w:r w:rsidRPr="00EF3234">
          <w:rPr>
            <w:rStyle w:val="a7"/>
            <w:rFonts w:ascii="Palatino Linotype" w:hAnsi="Palatino Linotype"/>
            <w:sz w:val="24"/>
            <w:szCs w:val="24"/>
            <w:lang w:val="en-US"/>
          </w:rPr>
          <w:t>www.nao.gov.uk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(UK National Audit Office)</w:t>
      </w:r>
    </w:p>
    <w:p w:rsidR="002771DF" w:rsidRPr="00EF3234" w:rsidRDefault="002771DF" w:rsidP="00CC6B48">
      <w:pPr>
        <w:pStyle w:val="Normal"/>
        <w:numPr>
          <w:ilvl w:val="3"/>
          <w:numId w:val="9"/>
        </w:numPr>
        <w:tabs>
          <w:tab w:val="num" w:pos="426"/>
          <w:tab w:val="num" w:pos="900"/>
          <w:tab w:val="num" w:pos="1440"/>
        </w:tabs>
        <w:ind w:left="426" w:hanging="426"/>
        <w:jc w:val="both"/>
        <w:rPr>
          <w:rFonts w:ascii="Palatino Linotype" w:hAnsi="Palatino Linotype"/>
          <w:sz w:val="24"/>
          <w:szCs w:val="24"/>
          <w:lang w:val="en-US"/>
        </w:rPr>
      </w:pPr>
      <w:hyperlink r:id="rId10" w:history="1">
        <w:r w:rsidRPr="00EF3234">
          <w:rPr>
            <w:rStyle w:val="a7"/>
            <w:rFonts w:ascii="Palatino Linotype" w:hAnsi="Palatino Linotype"/>
            <w:sz w:val="24"/>
            <w:szCs w:val="24"/>
            <w:lang w:val="en-US"/>
          </w:rPr>
          <w:t>www.iia.org.uk</w:t>
        </w:r>
      </w:hyperlink>
      <w:r w:rsidRPr="00EF3234">
        <w:rPr>
          <w:rFonts w:ascii="Palatino Linotype" w:hAnsi="Palatino Linotype"/>
          <w:sz w:val="24"/>
          <w:szCs w:val="24"/>
          <w:lang w:val="en-US"/>
        </w:rPr>
        <w:t xml:space="preserve"> -  (The Institute of Internal Auditors-United Kingdom) </w:t>
      </w:r>
    </w:p>
    <w:p w:rsidR="002771DF" w:rsidRDefault="002771DF" w:rsidP="002771DF">
      <w:pPr>
        <w:rPr>
          <w:rFonts w:ascii="Palatino Linotype" w:hAnsi="Palatino Linotype"/>
        </w:rPr>
      </w:pPr>
    </w:p>
    <w:p w:rsidR="002771DF" w:rsidRDefault="002771DF" w:rsidP="002771DF">
      <w:pPr>
        <w:rPr>
          <w:rFonts w:ascii="Palatino Linotype" w:hAnsi="Palatino Linotype"/>
        </w:rPr>
      </w:pPr>
    </w:p>
    <w:p w:rsidR="00E733A3" w:rsidRDefault="00E733A3"/>
    <w:sectPr w:rsidR="00E733A3" w:rsidSect="00E7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UZ"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47C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5267568"/>
    <w:multiLevelType w:val="singleLevel"/>
    <w:tmpl w:val="C2C45B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6167C4A"/>
    <w:multiLevelType w:val="hybridMultilevel"/>
    <w:tmpl w:val="977AB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22E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D44514"/>
    <w:multiLevelType w:val="singleLevel"/>
    <w:tmpl w:val="97C2624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33587991"/>
    <w:multiLevelType w:val="singleLevel"/>
    <w:tmpl w:val="1B38998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37C653A4"/>
    <w:multiLevelType w:val="hybridMultilevel"/>
    <w:tmpl w:val="1FD0F29A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CB53D5"/>
    <w:multiLevelType w:val="hybridMultilevel"/>
    <w:tmpl w:val="9A042E58"/>
    <w:lvl w:ilvl="0" w:tplc="40C67B0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1340CD"/>
    <w:multiLevelType w:val="multilevel"/>
    <w:tmpl w:val="8F0C35D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0F90A6E"/>
    <w:multiLevelType w:val="singleLevel"/>
    <w:tmpl w:val="ACBAC8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657F7C2E"/>
    <w:multiLevelType w:val="singleLevel"/>
    <w:tmpl w:val="9AC2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66AF09EC"/>
    <w:multiLevelType w:val="singleLevel"/>
    <w:tmpl w:val="9A38E5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3"/>
  </w:num>
  <w:num w:numId="7">
    <w:abstractNumId w:val="11"/>
  </w:num>
  <w:num w:numId="8">
    <w:abstractNumId w:val="10"/>
  </w:num>
  <w:num w:numId="9">
    <w:abstractNumId w:val="8"/>
  </w:num>
  <w:num w:numId="10">
    <w:abstractNumId w:val="2"/>
  </w:num>
  <w:num w:numId="11">
    <w:abstractNumId w:val="6"/>
  </w:num>
  <w:num w:numId="12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2771DF"/>
    <w:rsid w:val="002771DF"/>
    <w:rsid w:val="00CC6B48"/>
    <w:rsid w:val="00E7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1DF"/>
    <w:pPr>
      <w:spacing w:after="0" w:line="240" w:lineRule="auto"/>
    </w:pPr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71DF"/>
    <w:pPr>
      <w:keepNext/>
      <w:spacing w:before="60" w:after="60" w:line="180" w:lineRule="atLeast"/>
      <w:ind w:firstLine="708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2771DF"/>
    <w:pPr>
      <w:keepNext/>
      <w:spacing w:before="60" w:after="60" w:line="180" w:lineRule="atLeast"/>
      <w:ind w:firstLine="708"/>
      <w:jc w:val="both"/>
      <w:outlineLvl w:val="1"/>
    </w:pPr>
    <w:rPr>
      <w:color w:val="FF0000"/>
      <w:sz w:val="28"/>
    </w:rPr>
  </w:style>
  <w:style w:type="paragraph" w:styleId="3">
    <w:name w:val="heading 3"/>
    <w:basedOn w:val="a"/>
    <w:next w:val="a"/>
    <w:link w:val="30"/>
    <w:qFormat/>
    <w:rsid w:val="002771DF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2771DF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2771DF"/>
    <w:pPr>
      <w:keepNext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2771DF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771DF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771DF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771D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771D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771DF"/>
    <w:rPr>
      <w:rFonts w:ascii="BalticaUzbek" w:eastAsia="Times New Roman" w:hAnsi="BalticaUzbek" w:cs="Times New Roman"/>
      <w:b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771DF"/>
    <w:rPr>
      <w:rFonts w:ascii="BalticaUzbek" w:eastAsia="Times New Roman" w:hAnsi="BalticaUzbek" w:cs="Times New Roman"/>
      <w:b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rsid w:val="002771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771DF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21">
    <w:name w:val="Body Text Indent 2"/>
    <w:basedOn w:val="a"/>
    <w:link w:val="22"/>
    <w:rsid w:val="002771DF"/>
    <w:pPr>
      <w:spacing w:before="60" w:after="60"/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2771DF"/>
    <w:rPr>
      <w:rFonts w:ascii="BalticaUzbek" w:eastAsia="Times New Roman" w:hAnsi="BalticaUzbek" w:cs="Times New Roman"/>
      <w:color w:val="000000"/>
      <w:sz w:val="28"/>
      <w:szCs w:val="24"/>
      <w:lang w:eastAsia="ru-RU"/>
    </w:rPr>
  </w:style>
  <w:style w:type="paragraph" w:styleId="a5">
    <w:name w:val="Body Text Indent"/>
    <w:basedOn w:val="a"/>
    <w:link w:val="a6"/>
    <w:rsid w:val="002771DF"/>
    <w:pPr>
      <w:spacing w:before="60" w:after="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2771D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771DF"/>
    <w:pPr>
      <w:spacing w:before="60" w:after="60"/>
      <w:ind w:firstLine="708"/>
      <w:jc w:val="both"/>
    </w:pPr>
    <w:rPr>
      <w:color w:val="FF0000"/>
      <w:sz w:val="28"/>
    </w:rPr>
  </w:style>
  <w:style w:type="character" w:customStyle="1" w:styleId="32">
    <w:name w:val="Основной текст с отступом 3 Знак"/>
    <w:basedOn w:val="a0"/>
    <w:link w:val="31"/>
    <w:rsid w:val="002771DF"/>
    <w:rPr>
      <w:rFonts w:ascii="BalticaUzbek" w:eastAsia="Times New Roman" w:hAnsi="BalticaUzbek" w:cs="Times New Roman"/>
      <w:color w:val="FF0000"/>
      <w:sz w:val="28"/>
      <w:szCs w:val="24"/>
      <w:lang w:eastAsia="ru-RU"/>
    </w:rPr>
  </w:style>
  <w:style w:type="paragraph" w:styleId="23">
    <w:name w:val="Body Text 2"/>
    <w:basedOn w:val="a"/>
    <w:link w:val="24"/>
    <w:rsid w:val="002771DF"/>
    <w:pPr>
      <w:jc w:val="center"/>
    </w:pPr>
  </w:style>
  <w:style w:type="character" w:customStyle="1" w:styleId="24">
    <w:name w:val="Основной текст 2 Знак"/>
    <w:basedOn w:val="a0"/>
    <w:link w:val="23"/>
    <w:rsid w:val="002771D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customStyle="1" w:styleId="Normal">
    <w:name w:val="Normal"/>
    <w:rsid w:val="002771D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">
    <w:name w:val="Body Text"/>
    <w:basedOn w:val="Normal"/>
    <w:rsid w:val="002771DF"/>
    <w:pPr>
      <w:widowControl/>
      <w:tabs>
        <w:tab w:val="left" w:pos="0"/>
      </w:tabs>
      <w:jc w:val="both"/>
    </w:pPr>
    <w:rPr>
      <w:rFonts w:ascii="BalticaUzbek" w:hAnsi="BalticaUzbek"/>
      <w:snapToGrid/>
      <w:sz w:val="28"/>
    </w:rPr>
  </w:style>
  <w:style w:type="character" w:customStyle="1" w:styleId="Hyperlink">
    <w:name w:val="Hyperlink"/>
    <w:basedOn w:val="a0"/>
    <w:rsid w:val="002771DF"/>
    <w:rPr>
      <w:color w:val="0000FF"/>
      <w:u w:val="single"/>
    </w:rPr>
  </w:style>
  <w:style w:type="character" w:styleId="a7">
    <w:name w:val="Hyperlink"/>
    <w:basedOn w:val="a0"/>
    <w:rsid w:val="002771DF"/>
    <w:rPr>
      <w:color w:val="0000FF"/>
      <w:u w:val="single"/>
    </w:rPr>
  </w:style>
  <w:style w:type="paragraph" w:styleId="a8">
    <w:name w:val="Title"/>
    <w:basedOn w:val="a"/>
    <w:link w:val="a9"/>
    <w:qFormat/>
    <w:rsid w:val="002771DF"/>
    <w:pPr>
      <w:jc w:val="center"/>
    </w:pPr>
    <w:rPr>
      <w:rFonts w:ascii="Times New Roman" w:hAnsi="Times New Roman"/>
      <w:szCs w:val="20"/>
    </w:rPr>
  </w:style>
  <w:style w:type="character" w:customStyle="1" w:styleId="a9">
    <w:name w:val="Название Знак"/>
    <w:basedOn w:val="a0"/>
    <w:link w:val="a8"/>
    <w:rsid w:val="002771D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a">
    <w:name w:val="caption"/>
    <w:basedOn w:val="a"/>
    <w:next w:val="a"/>
    <w:qFormat/>
    <w:rsid w:val="002771DF"/>
    <w:pPr>
      <w:jc w:val="center"/>
    </w:pPr>
    <w:rPr>
      <w:rFonts w:ascii="Times New Roman" w:hAnsi="Times New Roman"/>
      <w:szCs w:val="20"/>
    </w:rPr>
  </w:style>
  <w:style w:type="paragraph" w:styleId="ab">
    <w:name w:val="header"/>
    <w:basedOn w:val="a"/>
    <w:link w:val="ac"/>
    <w:rsid w:val="002771D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771D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rsid w:val="002771D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771DF"/>
    <w:rPr>
      <w:rFonts w:ascii="BalticaUzbek" w:eastAsia="Times New Roman" w:hAnsi="BalticaUzbek" w:cs="Times New Roman"/>
      <w:color w:val="000000"/>
      <w:sz w:val="24"/>
      <w:szCs w:val="24"/>
      <w:lang w:eastAsia="ru-RU"/>
    </w:rPr>
  </w:style>
  <w:style w:type="character" w:styleId="af">
    <w:name w:val="footnote reference"/>
    <w:basedOn w:val="a0"/>
    <w:semiHidden/>
    <w:rsid w:val="002771DF"/>
    <w:rPr>
      <w:vertAlign w:val="superscript"/>
    </w:rPr>
  </w:style>
  <w:style w:type="paragraph" w:styleId="af0">
    <w:name w:val="footnote text"/>
    <w:basedOn w:val="a"/>
    <w:link w:val="af1"/>
    <w:semiHidden/>
    <w:rsid w:val="002771DF"/>
    <w:pPr>
      <w:spacing w:line="36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2771DF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Основной шрифт"/>
    <w:rsid w:val="002771DF"/>
  </w:style>
  <w:style w:type="paragraph" w:styleId="af3">
    <w:name w:val="List"/>
    <w:basedOn w:val="a"/>
    <w:rsid w:val="002771DF"/>
    <w:pPr>
      <w:autoSpaceDE w:val="0"/>
      <w:autoSpaceDN w:val="0"/>
      <w:ind w:left="283" w:hanging="283"/>
    </w:pPr>
    <w:rPr>
      <w:rFonts w:ascii="Times New Roman" w:hAnsi="Times New Roman"/>
      <w:color w:val="auto"/>
    </w:rPr>
  </w:style>
  <w:style w:type="paragraph" w:styleId="25">
    <w:name w:val="List Bullet 2"/>
    <w:basedOn w:val="a"/>
    <w:autoRedefine/>
    <w:rsid w:val="002771DF"/>
    <w:pPr>
      <w:numPr>
        <w:numId w:val="4"/>
      </w:numPr>
      <w:autoSpaceDE w:val="0"/>
      <w:autoSpaceDN w:val="0"/>
    </w:pPr>
    <w:rPr>
      <w:rFonts w:ascii="Times New Roman" w:hAnsi="Times New Roman"/>
      <w:color w:val="auto"/>
    </w:rPr>
  </w:style>
  <w:style w:type="paragraph" w:styleId="33">
    <w:name w:val="Body Text 3"/>
    <w:basedOn w:val="a"/>
    <w:link w:val="34"/>
    <w:rsid w:val="002771DF"/>
    <w:pPr>
      <w:autoSpaceDE w:val="0"/>
      <w:autoSpaceDN w:val="0"/>
      <w:jc w:val="center"/>
    </w:pPr>
    <w:rPr>
      <w:rFonts w:ascii="Palatino Linotype" w:hAnsi="Palatino Linotype" w:cs="Palatino Linotype"/>
      <w:b/>
      <w:bCs/>
      <w:color w:val="auto"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2771DF"/>
    <w:rPr>
      <w:rFonts w:ascii="Palatino Linotype" w:eastAsia="Times New Roman" w:hAnsi="Palatino Linotype" w:cs="Palatino Linotype"/>
      <w:b/>
      <w:bCs/>
      <w:sz w:val="28"/>
      <w:szCs w:val="28"/>
      <w:lang w:eastAsia="ru-RU"/>
    </w:rPr>
  </w:style>
  <w:style w:type="paragraph" w:styleId="af4">
    <w:name w:val="Block Text"/>
    <w:basedOn w:val="a"/>
    <w:rsid w:val="002771DF"/>
    <w:pPr>
      <w:shd w:val="clear" w:color="auto" w:fill="FFFFFF"/>
      <w:autoSpaceDE w:val="0"/>
      <w:autoSpaceDN w:val="0"/>
      <w:spacing w:line="322" w:lineRule="exact"/>
      <w:ind w:left="62" w:right="1077" w:firstLine="505"/>
      <w:jc w:val="both"/>
    </w:pPr>
    <w:rPr>
      <w:rFonts w:ascii="TimesUZ" w:hAnsi="TimesUZ" w:cs="TimesUZ"/>
      <w:b/>
      <w:bCs/>
      <w:spacing w:val="16"/>
      <w:sz w:val="26"/>
      <w:szCs w:val="26"/>
    </w:rPr>
  </w:style>
  <w:style w:type="character" w:styleId="af5">
    <w:name w:val="page number"/>
    <w:basedOn w:val="a0"/>
    <w:rsid w:val="002771DF"/>
  </w:style>
  <w:style w:type="table" w:styleId="af6">
    <w:name w:val="Table Grid"/>
    <w:basedOn w:val="a1"/>
    <w:rsid w:val="00277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b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eastink.uz-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r.uz-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za.uz-" TargetMode="External"/><Relationship Id="rId10" Type="http://schemas.openxmlformats.org/officeDocument/2006/relationships/hyperlink" Target="http://www.iia.org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o.gov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4123</Words>
  <Characters>23504</Characters>
  <Application>Microsoft Office Word</Application>
  <DocSecurity>0</DocSecurity>
  <Lines>195</Lines>
  <Paragraphs>55</Paragraphs>
  <ScaleCrop>false</ScaleCrop>
  <Company>Melkosoft</Company>
  <LinksUpToDate>false</LinksUpToDate>
  <CharactersWithSpaces>27572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2011-04-25T07:55:00Z</dcterms:created>
  <dcterms:modified xsi:type="dcterms:W3CDTF">2011-04-25T07:55:00Z</dcterms:modified>
</cp:coreProperties>
</file>